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817E9">
      <w:pPr>
        <w:spacing w:line="251" w:lineRule="auto"/>
        <w:rPr>
          <w:rFonts w:ascii="Arial"/>
          <w:sz w:val="21"/>
        </w:rPr>
      </w:pPr>
    </w:p>
    <w:p w14:paraId="581A3392">
      <w:pPr>
        <w:spacing w:line="251" w:lineRule="auto"/>
        <w:rPr>
          <w:rFonts w:ascii="Arial"/>
          <w:sz w:val="21"/>
        </w:rPr>
      </w:pPr>
    </w:p>
    <w:p w14:paraId="29B52C0D">
      <w:pPr>
        <w:spacing w:line="251" w:lineRule="auto"/>
        <w:rPr>
          <w:rFonts w:ascii="Arial"/>
          <w:sz w:val="21"/>
        </w:rPr>
      </w:pPr>
    </w:p>
    <w:p w14:paraId="38C62415">
      <w:pPr>
        <w:spacing w:line="251" w:lineRule="auto"/>
        <w:rPr>
          <w:rFonts w:ascii="Arial"/>
          <w:sz w:val="21"/>
        </w:rPr>
      </w:pPr>
    </w:p>
    <w:p w14:paraId="39FC6EA1">
      <w:pPr>
        <w:spacing w:line="251" w:lineRule="auto"/>
        <w:rPr>
          <w:rFonts w:ascii="Arial"/>
          <w:sz w:val="21"/>
        </w:rPr>
      </w:pPr>
    </w:p>
    <w:p w14:paraId="4B70B128">
      <w:pPr>
        <w:spacing w:line="251" w:lineRule="auto"/>
        <w:rPr>
          <w:rFonts w:ascii="Arial"/>
          <w:sz w:val="21"/>
        </w:rPr>
      </w:pPr>
    </w:p>
    <w:p w14:paraId="0886CB6C">
      <w:pPr>
        <w:spacing w:line="252" w:lineRule="auto"/>
        <w:rPr>
          <w:rFonts w:ascii="Arial"/>
          <w:sz w:val="21"/>
        </w:rPr>
      </w:pPr>
    </w:p>
    <w:p w14:paraId="3EB0CD77">
      <w:pPr>
        <w:pStyle w:val="2"/>
        <w:spacing w:before="169" w:line="219" w:lineRule="auto"/>
        <w:ind w:left="1707"/>
        <w:rPr>
          <w:sz w:val="48"/>
          <w:szCs w:val="48"/>
        </w:rPr>
      </w:pPr>
      <w:r>
        <w:rPr>
          <w:rFonts w:hint="eastAsia"/>
          <w:b/>
          <w:bCs/>
          <w:spacing w:val="13"/>
          <w:sz w:val="48"/>
          <w:szCs w:val="48"/>
          <w:lang w:eastAsia="zh-CN"/>
        </w:rPr>
        <w:t>秦淮晨光幼儿园</w:t>
      </w:r>
      <w:r>
        <w:rPr>
          <w:b/>
          <w:bCs/>
          <w:spacing w:val="-7"/>
          <w:sz w:val="48"/>
          <w:szCs w:val="48"/>
        </w:rPr>
        <w:t>采购项目</w:t>
      </w:r>
    </w:p>
    <w:p w14:paraId="5D1F9CE3">
      <w:pPr>
        <w:pStyle w:val="2"/>
        <w:spacing w:before="122" w:line="219" w:lineRule="auto"/>
        <w:ind w:left="1188" w:firstLine="510" w:firstLineChars="100"/>
        <w:rPr>
          <w:sz w:val="52"/>
          <w:szCs w:val="52"/>
        </w:rPr>
      </w:pPr>
      <w:r>
        <w:rPr>
          <w:b/>
          <w:bCs/>
          <w:spacing w:val="-6"/>
          <w:sz w:val="52"/>
          <w:szCs w:val="52"/>
        </w:rPr>
        <w:t>竞争性磋商文件示范文本</w:t>
      </w:r>
    </w:p>
    <w:p w14:paraId="48CD15CB">
      <w:pPr>
        <w:pStyle w:val="2"/>
        <w:spacing w:before="123" w:line="220" w:lineRule="auto"/>
        <w:ind w:left="2763"/>
        <w:rPr>
          <w:sz w:val="52"/>
          <w:szCs w:val="52"/>
        </w:rPr>
      </w:pPr>
      <w:r>
        <w:rPr>
          <w:b/>
          <w:bCs/>
          <w:spacing w:val="-11"/>
          <w:sz w:val="52"/>
          <w:szCs w:val="52"/>
        </w:rPr>
        <w:t>（服务类）</w:t>
      </w:r>
    </w:p>
    <w:p w14:paraId="064A0F13">
      <w:pPr>
        <w:spacing w:line="244" w:lineRule="auto"/>
        <w:rPr>
          <w:rFonts w:ascii="Arial"/>
          <w:sz w:val="21"/>
        </w:rPr>
      </w:pPr>
    </w:p>
    <w:p w14:paraId="630BFED7">
      <w:pPr>
        <w:spacing w:line="244" w:lineRule="auto"/>
        <w:rPr>
          <w:rFonts w:ascii="Arial"/>
          <w:sz w:val="21"/>
        </w:rPr>
      </w:pPr>
    </w:p>
    <w:p w14:paraId="50B6C0C2">
      <w:pPr>
        <w:spacing w:line="245" w:lineRule="auto"/>
        <w:rPr>
          <w:rFonts w:ascii="Arial"/>
          <w:sz w:val="21"/>
        </w:rPr>
      </w:pPr>
    </w:p>
    <w:p w14:paraId="39483F42">
      <w:pPr>
        <w:spacing w:line="245" w:lineRule="auto"/>
        <w:rPr>
          <w:rFonts w:ascii="Arial"/>
          <w:sz w:val="21"/>
        </w:rPr>
      </w:pPr>
    </w:p>
    <w:p w14:paraId="0F9068AE">
      <w:pPr>
        <w:spacing w:line="245" w:lineRule="auto"/>
        <w:rPr>
          <w:rFonts w:ascii="Arial"/>
          <w:sz w:val="21"/>
        </w:rPr>
      </w:pPr>
    </w:p>
    <w:p w14:paraId="0CC8F31C">
      <w:pPr>
        <w:spacing w:line="245" w:lineRule="auto"/>
        <w:rPr>
          <w:rFonts w:ascii="Arial"/>
          <w:sz w:val="21"/>
        </w:rPr>
      </w:pPr>
    </w:p>
    <w:p w14:paraId="2D1C0F59">
      <w:pPr>
        <w:spacing w:line="245" w:lineRule="auto"/>
        <w:rPr>
          <w:rFonts w:ascii="Arial"/>
          <w:sz w:val="21"/>
        </w:rPr>
      </w:pPr>
    </w:p>
    <w:p w14:paraId="4583F88B">
      <w:pPr>
        <w:spacing w:line="245" w:lineRule="auto"/>
        <w:rPr>
          <w:rFonts w:ascii="Arial"/>
          <w:sz w:val="21"/>
        </w:rPr>
      </w:pPr>
    </w:p>
    <w:p w14:paraId="1EBCDAFF">
      <w:pPr>
        <w:spacing w:line="245" w:lineRule="auto"/>
        <w:rPr>
          <w:rFonts w:ascii="Arial"/>
          <w:sz w:val="21"/>
        </w:rPr>
      </w:pPr>
    </w:p>
    <w:p w14:paraId="0E502125">
      <w:pPr>
        <w:spacing w:line="245" w:lineRule="auto"/>
        <w:rPr>
          <w:rFonts w:ascii="Arial"/>
          <w:sz w:val="21"/>
        </w:rPr>
      </w:pPr>
    </w:p>
    <w:p w14:paraId="49EB7952">
      <w:pPr>
        <w:spacing w:line="245" w:lineRule="auto"/>
        <w:rPr>
          <w:rFonts w:ascii="Arial"/>
          <w:sz w:val="21"/>
        </w:rPr>
      </w:pPr>
    </w:p>
    <w:p w14:paraId="33CC0127">
      <w:pPr>
        <w:spacing w:line="245" w:lineRule="auto"/>
        <w:rPr>
          <w:rFonts w:ascii="Arial"/>
          <w:sz w:val="21"/>
        </w:rPr>
      </w:pPr>
    </w:p>
    <w:p w14:paraId="47B17300">
      <w:pPr>
        <w:spacing w:line="245" w:lineRule="auto"/>
        <w:rPr>
          <w:rFonts w:ascii="Arial"/>
          <w:sz w:val="21"/>
        </w:rPr>
      </w:pPr>
    </w:p>
    <w:p w14:paraId="7B6B4E9A">
      <w:pPr>
        <w:spacing w:line="245" w:lineRule="auto"/>
        <w:rPr>
          <w:rFonts w:ascii="Arial"/>
          <w:sz w:val="21"/>
        </w:rPr>
      </w:pPr>
    </w:p>
    <w:p w14:paraId="79ACFD82">
      <w:pPr>
        <w:spacing w:line="245" w:lineRule="auto"/>
        <w:rPr>
          <w:rFonts w:ascii="Arial"/>
          <w:sz w:val="21"/>
        </w:rPr>
      </w:pPr>
    </w:p>
    <w:p w14:paraId="3F7CAE27">
      <w:pPr>
        <w:spacing w:line="245" w:lineRule="auto"/>
        <w:rPr>
          <w:rFonts w:ascii="Arial"/>
          <w:sz w:val="21"/>
        </w:rPr>
      </w:pPr>
    </w:p>
    <w:p w14:paraId="226872CD">
      <w:pPr>
        <w:spacing w:line="245" w:lineRule="auto"/>
        <w:rPr>
          <w:rFonts w:ascii="Arial"/>
          <w:sz w:val="21"/>
        </w:rPr>
      </w:pPr>
    </w:p>
    <w:p w14:paraId="48361E69">
      <w:pPr>
        <w:spacing w:line="245" w:lineRule="auto"/>
        <w:rPr>
          <w:rFonts w:ascii="Arial"/>
          <w:sz w:val="21"/>
        </w:rPr>
      </w:pPr>
    </w:p>
    <w:p w14:paraId="4FC14B25">
      <w:pPr>
        <w:spacing w:line="245" w:lineRule="auto"/>
        <w:rPr>
          <w:rFonts w:ascii="Arial"/>
          <w:sz w:val="21"/>
        </w:rPr>
      </w:pPr>
    </w:p>
    <w:p w14:paraId="2836A98E">
      <w:pPr>
        <w:spacing w:line="245" w:lineRule="auto"/>
        <w:rPr>
          <w:rFonts w:ascii="Arial"/>
          <w:sz w:val="21"/>
        </w:rPr>
      </w:pPr>
    </w:p>
    <w:p w14:paraId="4DD13D20">
      <w:pPr>
        <w:spacing w:line="245" w:lineRule="auto"/>
        <w:rPr>
          <w:rFonts w:ascii="Arial"/>
          <w:sz w:val="21"/>
        </w:rPr>
      </w:pPr>
    </w:p>
    <w:p w14:paraId="6A10747A">
      <w:pPr>
        <w:spacing w:line="245" w:lineRule="auto"/>
        <w:rPr>
          <w:rFonts w:ascii="Arial"/>
          <w:sz w:val="21"/>
        </w:rPr>
      </w:pPr>
    </w:p>
    <w:p w14:paraId="46474115">
      <w:pPr>
        <w:spacing w:line="245" w:lineRule="auto"/>
        <w:rPr>
          <w:rFonts w:ascii="Arial"/>
          <w:sz w:val="21"/>
        </w:rPr>
      </w:pPr>
    </w:p>
    <w:p w14:paraId="5E9B7807">
      <w:pPr>
        <w:spacing w:line="245" w:lineRule="auto"/>
        <w:rPr>
          <w:rFonts w:ascii="Arial"/>
          <w:sz w:val="21"/>
        </w:rPr>
      </w:pPr>
    </w:p>
    <w:p w14:paraId="57428C18">
      <w:pPr>
        <w:spacing w:line="245" w:lineRule="auto"/>
        <w:rPr>
          <w:rFonts w:ascii="Arial"/>
          <w:sz w:val="21"/>
        </w:rPr>
      </w:pPr>
    </w:p>
    <w:p w14:paraId="15532A0B">
      <w:pPr>
        <w:spacing w:line="245" w:lineRule="auto"/>
        <w:rPr>
          <w:rFonts w:ascii="Arial"/>
          <w:sz w:val="21"/>
        </w:rPr>
      </w:pPr>
    </w:p>
    <w:p w14:paraId="022C24B2">
      <w:pPr>
        <w:spacing w:line="245" w:lineRule="auto"/>
        <w:rPr>
          <w:rFonts w:ascii="Arial"/>
          <w:sz w:val="21"/>
        </w:rPr>
      </w:pPr>
    </w:p>
    <w:p w14:paraId="4A7EBB5A">
      <w:pPr>
        <w:pStyle w:val="2"/>
        <w:spacing w:before="101" w:line="371" w:lineRule="auto"/>
        <w:ind w:left="26" w:right="56" w:firstLine="727"/>
      </w:pPr>
      <w:r>
        <w:rPr>
          <w:b/>
          <w:bCs/>
          <w:spacing w:val="21"/>
        </w:rPr>
        <w:t>项</w:t>
      </w:r>
      <w:r>
        <w:rPr>
          <w:spacing w:val="-36"/>
        </w:rPr>
        <w:t xml:space="preserve"> </w:t>
      </w:r>
      <w:r>
        <w:rPr>
          <w:b/>
          <w:bCs/>
          <w:spacing w:val="21"/>
        </w:rPr>
        <w:t>目名称：</w:t>
      </w:r>
      <w:r>
        <w:rPr>
          <w:spacing w:val="-55"/>
        </w:rPr>
        <w:t xml:space="preserve"> </w:t>
      </w:r>
      <w:r>
        <w:rPr>
          <w:b/>
          <w:bCs/>
          <w:spacing w:val="21"/>
        </w:rPr>
        <w:t>食堂食材供应</w:t>
      </w:r>
      <w:r>
        <w:rPr>
          <w:spacing w:val="-93"/>
        </w:rPr>
        <w:t xml:space="preserve"> </w:t>
      </w:r>
      <w:r>
        <w:rPr>
          <w:b/>
          <w:bCs/>
          <w:spacing w:val="21"/>
        </w:rPr>
        <w:t>商采</w:t>
      </w:r>
      <w:r>
        <w:rPr>
          <w:b/>
          <w:bCs/>
          <w:spacing w:val="-4"/>
        </w:rPr>
        <w:t>购</w:t>
      </w:r>
    </w:p>
    <w:p w14:paraId="1D40954C">
      <w:pPr>
        <w:pStyle w:val="2"/>
        <w:spacing w:before="245" w:line="224" w:lineRule="auto"/>
        <w:ind w:left="747"/>
        <w:rPr>
          <w:rFonts w:hint="eastAsia"/>
          <w:b/>
          <w:bCs/>
          <w:spacing w:val="13"/>
          <w:lang w:val="en-US" w:eastAsia="zh-CN"/>
        </w:rPr>
      </w:pPr>
      <w:r>
        <w:rPr>
          <w:b/>
          <w:bCs/>
          <w:spacing w:val="13"/>
        </w:rPr>
        <w:t>项</w:t>
      </w:r>
      <w:r>
        <w:rPr>
          <w:spacing w:val="-30"/>
        </w:rPr>
        <w:t xml:space="preserve"> </w:t>
      </w:r>
      <w:r>
        <w:rPr>
          <w:b/>
          <w:bCs/>
          <w:spacing w:val="13"/>
        </w:rPr>
        <w:t>目编</w:t>
      </w:r>
      <w:r>
        <w:rPr>
          <w:spacing w:val="-91"/>
        </w:rPr>
        <w:t xml:space="preserve"> </w:t>
      </w:r>
      <w:r>
        <w:rPr>
          <w:b/>
          <w:bCs/>
          <w:spacing w:val="13"/>
        </w:rPr>
        <w:t>号</w:t>
      </w:r>
      <w:r>
        <w:rPr>
          <w:spacing w:val="-74"/>
        </w:rPr>
        <w:t xml:space="preserve"> </w:t>
      </w:r>
      <w:r>
        <w:rPr>
          <w:b/>
          <w:bCs/>
          <w:spacing w:val="13"/>
        </w:rPr>
        <w:t>：</w:t>
      </w:r>
      <w:r>
        <w:rPr>
          <w:rFonts w:hint="eastAsia"/>
          <w:b/>
          <w:bCs/>
          <w:spacing w:val="13"/>
          <w:lang w:val="en-US" w:eastAsia="zh-CN"/>
        </w:rPr>
        <w:t>QHCG20250801-1</w:t>
      </w:r>
    </w:p>
    <w:p w14:paraId="4070E583">
      <w:pPr>
        <w:pStyle w:val="2"/>
        <w:spacing w:before="245" w:line="224" w:lineRule="auto"/>
        <w:rPr>
          <w:rFonts w:hint="eastAsia"/>
          <w:b/>
          <w:bCs/>
          <w:spacing w:val="13"/>
          <w:lang w:val="en-US" w:eastAsia="zh-CN"/>
        </w:rPr>
      </w:pPr>
    </w:p>
    <w:p w14:paraId="6C4CF3A7">
      <w:pPr>
        <w:pStyle w:val="2"/>
        <w:spacing w:before="245" w:line="224" w:lineRule="auto"/>
        <w:ind w:left="747"/>
        <w:rPr>
          <w:rFonts w:hint="eastAsia" w:eastAsia="宋体"/>
          <w:lang w:eastAsia="zh-CN"/>
        </w:rPr>
      </w:pPr>
      <w:r>
        <w:rPr>
          <w:b/>
          <w:bCs/>
          <w:spacing w:val="13"/>
        </w:rPr>
        <w:t>采</w:t>
      </w:r>
      <w:r>
        <w:rPr>
          <w:spacing w:val="106"/>
        </w:rPr>
        <w:t xml:space="preserve"> </w:t>
      </w:r>
      <w:r>
        <w:rPr>
          <w:b/>
          <w:bCs/>
          <w:spacing w:val="13"/>
        </w:rPr>
        <w:t>购</w:t>
      </w:r>
      <w:r>
        <w:rPr>
          <w:spacing w:val="103"/>
        </w:rPr>
        <w:t xml:space="preserve"> </w:t>
      </w:r>
      <w:r>
        <w:rPr>
          <w:b/>
          <w:bCs/>
          <w:spacing w:val="13"/>
        </w:rPr>
        <w:t>人</w:t>
      </w:r>
      <w:r>
        <w:rPr>
          <w:spacing w:val="-72"/>
        </w:rPr>
        <w:t xml:space="preserve"> </w:t>
      </w:r>
      <w:r>
        <w:rPr>
          <w:b/>
          <w:bCs/>
          <w:spacing w:val="13"/>
        </w:rPr>
        <w:t>：</w:t>
      </w:r>
      <w:r>
        <w:rPr>
          <w:spacing w:val="-88"/>
        </w:rPr>
        <w:t xml:space="preserve"> </w:t>
      </w:r>
      <w:r>
        <w:rPr>
          <w:rFonts w:hint="eastAsia"/>
          <w:b/>
          <w:bCs/>
          <w:spacing w:val="13"/>
          <w:lang w:eastAsia="zh-CN"/>
        </w:rPr>
        <w:t>江苏</w:t>
      </w:r>
      <w:r>
        <w:rPr>
          <w:b/>
          <w:bCs/>
          <w:spacing w:val="13"/>
        </w:rPr>
        <w:t>省</w:t>
      </w:r>
      <w:r>
        <w:rPr>
          <w:rFonts w:hint="eastAsia"/>
          <w:b/>
          <w:bCs/>
          <w:spacing w:val="13"/>
          <w:lang w:eastAsia="zh-CN"/>
        </w:rPr>
        <w:t>南京市秦淮晨光幼儿园</w:t>
      </w:r>
    </w:p>
    <w:p w14:paraId="3E4421CF">
      <w:pPr>
        <w:spacing w:line="280" w:lineRule="auto"/>
        <w:rPr>
          <w:b/>
          <w:bCs/>
          <w:spacing w:val="18"/>
        </w:rPr>
      </w:pPr>
    </w:p>
    <w:p w14:paraId="633B165F">
      <w:pPr>
        <w:spacing w:line="280" w:lineRule="auto"/>
        <w:rPr>
          <w:b/>
          <w:bCs/>
          <w:spacing w:val="18"/>
        </w:rPr>
      </w:pPr>
    </w:p>
    <w:p w14:paraId="5CBE9B40">
      <w:pPr>
        <w:spacing w:line="280" w:lineRule="auto"/>
        <w:rPr>
          <w:b/>
          <w:bCs/>
          <w:spacing w:val="18"/>
        </w:rPr>
      </w:pPr>
    </w:p>
    <w:p w14:paraId="2D172F05">
      <w:pPr>
        <w:spacing w:line="280" w:lineRule="auto"/>
        <w:rPr>
          <w:b/>
          <w:bCs/>
          <w:spacing w:val="18"/>
        </w:rPr>
      </w:pPr>
    </w:p>
    <w:p w14:paraId="1D0692D3">
      <w:pPr>
        <w:spacing w:line="280" w:lineRule="auto"/>
        <w:rPr>
          <w:b/>
          <w:bCs/>
          <w:spacing w:val="18"/>
        </w:rPr>
      </w:pPr>
    </w:p>
    <w:p w14:paraId="6F8ED266">
      <w:pPr>
        <w:spacing w:line="280" w:lineRule="auto"/>
        <w:rPr>
          <w:b/>
          <w:bCs/>
          <w:spacing w:val="18"/>
        </w:rPr>
      </w:pPr>
    </w:p>
    <w:p w14:paraId="104D929B">
      <w:pPr>
        <w:spacing w:line="280" w:lineRule="auto"/>
        <w:rPr>
          <w:rFonts w:ascii="Arial"/>
          <w:sz w:val="21"/>
        </w:rPr>
      </w:pPr>
    </w:p>
    <w:sdt>
      <w:sdtPr>
        <w:rPr>
          <w:rFonts w:ascii="宋体" w:hAnsi="宋体" w:eastAsia="宋体" w:cs="宋体"/>
          <w:sz w:val="28"/>
          <w:szCs w:val="28"/>
        </w:rPr>
        <w:id w:val="147461681"/>
        <w:docPartObj>
          <w:docPartGallery w:val="Table of Contents"/>
          <w:docPartUnique/>
        </w:docPartObj>
      </w:sdtPr>
      <w:sdtEndPr>
        <w:rPr>
          <w:rFonts w:ascii="Calibri" w:hAnsi="Calibri" w:eastAsia="Calibri" w:cs="Calibri"/>
          <w:sz w:val="22"/>
          <w:szCs w:val="22"/>
        </w:rPr>
      </w:sdtEndPr>
      <w:sdtContent>
        <w:p w14:paraId="5E5F638C">
          <w:pPr>
            <w:pStyle w:val="2"/>
            <w:spacing w:before="91" w:line="222" w:lineRule="auto"/>
            <w:ind w:left="3810"/>
            <w:rPr>
              <w:rFonts w:ascii="宋体" w:hAnsi="宋体" w:eastAsia="宋体" w:cs="宋体"/>
              <w:sz w:val="28"/>
              <w:szCs w:val="28"/>
            </w:rPr>
          </w:pPr>
        </w:p>
        <w:p w14:paraId="70960857">
          <w:pPr>
            <w:pStyle w:val="2"/>
            <w:spacing w:before="91" w:line="222" w:lineRule="auto"/>
            <w:ind w:left="3810"/>
            <w:rPr>
              <w:sz w:val="28"/>
              <w:szCs w:val="28"/>
            </w:rPr>
          </w:pPr>
          <w:r>
            <w:rPr>
              <w:b/>
              <w:bCs/>
              <w:spacing w:val="-35"/>
              <w:sz w:val="28"/>
              <w:szCs w:val="28"/>
            </w:rPr>
            <w:t>目</w:t>
          </w:r>
          <w:r>
            <w:rPr>
              <w:spacing w:val="6"/>
              <w:sz w:val="28"/>
              <w:szCs w:val="28"/>
            </w:rPr>
            <w:t xml:space="preserve">  </w:t>
          </w:r>
          <w:r>
            <w:rPr>
              <w:b/>
              <w:bCs/>
              <w:spacing w:val="-35"/>
              <w:sz w:val="28"/>
              <w:szCs w:val="28"/>
            </w:rPr>
            <w:t>录</w:t>
          </w:r>
        </w:p>
        <w:p w14:paraId="072C98D4">
          <w:pPr>
            <w:pStyle w:val="2"/>
            <w:tabs>
              <w:tab w:val="right" w:leader="dot" w:pos="8285"/>
            </w:tabs>
            <w:spacing w:before="199" w:line="219" w:lineRule="auto"/>
            <w:ind w:left="246"/>
            <w:rPr>
              <w:rFonts w:ascii="Calibri" w:hAnsi="Calibri" w:eastAsia="Calibri" w:cs="Calibri"/>
              <w:sz w:val="22"/>
              <w:szCs w:val="22"/>
            </w:rPr>
          </w:pPr>
          <w:r>
            <w:fldChar w:fldCharType="begin"/>
          </w:r>
          <w:r>
            <w:instrText xml:space="preserve"> HYPERLINK \l "bookmark1" </w:instrText>
          </w:r>
          <w:r>
            <w:fldChar w:fldCharType="separate"/>
          </w:r>
          <w:r>
            <w:rPr>
              <w:b/>
              <w:bCs/>
              <w:spacing w:val="-3"/>
              <w:sz w:val="22"/>
              <w:szCs w:val="22"/>
            </w:rPr>
            <w:t>第一章</w:t>
          </w:r>
          <w:r>
            <w:rPr>
              <w:spacing w:val="-3"/>
              <w:sz w:val="22"/>
              <w:szCs w:val="22"/>
            </w:rPr>
            <w:t xml:space="preserve">  </w:t>
          </w:r>
          <w:r>
            <w:rPr>
              <w:b/>
              <w:bCs/>
              <w:spacing w:val="-3"/>
              <w:sz w:val="22"/>
              <w:szCs w:val="22"/>
            </w:rPr>
            <w:t>磋商邀请</w:t>
          </w:r>
          <w:r>
            <w:rPr>
              <w:b/>
              <w:bCs/>
              <w:sz w:val="22"/>
              <w:szCs w:val="22"/>
            </w:rPr>
            <w:tab/>
          </w:r>
          <w:r>
            <w:rPr>
              <w:rFonts w:ascii="Calibri" w:hAnsi="Calibri" w:eastAsia="Calibri" w:cs="Calibri"/>
              <w:spacing w:val="10"/>
              <w:sz w:val="22"/>
              <w:szCs w:val="22"/>
            </w:rPr>
            <w:t>1</w:t>
          </w:r>
          <w:r>
            <w:rPr>
              <w:rFonts w:ascii="Calibri" w:hAnsi="Calibri" w:eastAsia="Calibri" w:cs="Calibri"/>
              <w:spacing w:val="10"/>
              <w:sz w:val="22"/>
              <w:szCs w:val="22"/>
            </w:rPr>
            <w:fldChar w:fldCharType="end"/>
          </w:r>
        </w:p>
        <w:p w14:paraId="35A030A8">
          <w:pPr>
            <w:pStyle w:val="2"/>
            <w:tabs>
              <w:tab w:val="right" w:leader="dot" w:pos="8285"/>
            </w:tabs>
            <w:spacing w:before="166" w:line="219" w:lineRule="auto"/>
            <w:ind w:left="246"/>
            <w:rPr>
              <w:rFonts w:ascii="Calibri" w:hAnsi="Calibri" w:eastAsia="Calibri" w:cs="Calibri"/>
              <w:sz w:val="22"/>
              <w:szCs w:val="22"/>
            </w:rPr>
          </w:pPr>
          <w:r>
            <w:fldChar w:fldCharType="begin"/>
          </w:r>
          <w:r>
            <w:instrText xml:space="preserve"> HYPERLINK \l "bookmark2" </w:instrText>
          </w:r>
          <w:r>
            <w:fldChar w:fldCharType="separate"/>
          </w:r>
          <w:r>
            <w:rPr>
              <w:b/>
              <w:bCs/>
              <w:spacing w:val="-2"/>
              <w:sz w:val="22"/>
              <w:szCs w:val="22"/>
            </w:rPr>
            <w:t>第二章</w:t>
          </w:r>
          <w:r>
            <w:rPr>
              <w:spacing w:val="-2"/>
              <w:sz w:val="22"/>
              <w:szCs w:val="22"/>
            </w:rPr>
            <w:t xml:space="preserve">  </w:t>
          </w:r>
          <w:r>
            <w:rPr>
              <w:b/>
              <w:bCs/>
              <w:spacing w:val="-2"/>
              <w:sz w:val="22"/>
              <w:szCs w:val="22"/>
            </w:rPr>
            <w:t>供应商须知</w:t>
          </w:r>
          <w:r>
            <w:rPr>
              <w:b/>
              <w:bCs/>
              <w:sz w:val="22"/>
              <w:szCs w:val="22"/>
            </w:rPr>
            <w:tab/>
          </w:r>
          <w:r>
            <w:rPr>
              <w:rFonts w:ascii="Calibri" w:hAnsi="Calibri" w:eastAsia="Calibri" w:cs="Calibri"/>
              <w:spacing w:val="10"/>
              <w:sz w:val="22"/>
              <w:szCs w:val="22"/>
            </w:rPr>
            <w:t>3</w:t>
          </w:r>
          <w:r>
            <w:rPr>
              <w:rFonts w:ascii="Calibri" w:hAnsi="Calibri" w:eastAsia="Calibri" w:cs="Calibri"/>
              <w:spacing w:val="10"/>
              <w:sz w:val="22"/>
              <w:szCs w:val="22"/>
            </w:rPr>
            <w:fldChar w:fldCharType="end"/>
          </w:r>
        </w:p>
        <w:p w14:paraId="05CE59B7">
          <w:pPr>
            <w:pStyle w:val="2"/>
            <w:tabs>
              <w:tab w:val="right" w:leader="dot" w:pos="8287"/>
            </w:tabs>
            <w:spacing w:before="166" w:line="219" w:lineRule="auto"/>
            <w:ind w:left="246"/>
            <w:rPr>
              <w:rFonts w:ascii="Calibri" w:hAnsi="Calibri" w:eastAsia="Calibri" w:cs="Calibri"/>
              <w:sz w:val="22"/>
              <w:szCs w:val="22"/>
            </w:rPr>
          </w:pPr>
          <w:r>
            <w:fldChar w:fldCharType="begin"/>
          </w:r>
          <w:r>
            <w:instrText xml:space="preserve"> HYPERLINK \l "bookmark3" </w:instrText>
          </w:r>
          <w:r>
            <w:fldChar w:fldCharType="separate"/>
          </w:r>
          <w:r>
            <w:rPr>
              <w:b/>
              <w:bCs/>
              <w:spacing w:val="-3"/>
              <w:sz w:val="22"/>
              <w:szCs w:val="22"/>
            </w:rPr>
            <w:t>第三章</w:t>
          </w:r>
          <w:r>
            <w:rPr>
              <w:spacing w:val="-3"/>
              <w:sz w:val="22"/>
              <w:szCs w:val="22"/>
            </w:rPr>
            <w:t xml:space="preserve">  </w:t>
          </w:r>
          <w:r>
            <w:rPr>
              <w:b/>
              <w:bCs/>
              <w:spacing w:val="-3"/>
              <w:sz w:val="22"/>
              <w:szCs w:val="22"/>
            </w:rPr>
            <w:t>采购需求</w:t>
          </w:r>
          <w:r>
            <w:rPr>
              <w:b/>
              <w:bCs/>
              <w:sz w:val="22"/>
              <w:szCs w:val="22"/>
            </w:rPr>
            <w:tab/>
          </w:r>
          <w:r>
            <w:rPr>
              <w:rFonts w:ascii="Calibri" w:hAnsi="Calibri" w:eastAsia="Calibri" w:cs="Calibri"/>
              <w:spacing w:val="5"/>
              <w:sz w:val="22"/>
              <w:szCs w:val="22"/>
            </w:rPr>
            <w:t>20</w:t>
          </w:r>
          <w:r>
            <w:rPr>
              <w:rFonts w:ascii="Calibri" w:hAnsi="Calibri" w:eastAsia="Calibri" w:cs="Calibri"/>
              <w:spacing w:val="5"/>
              <w:sz w:val="22"/>
              <w:szCs w:val="22"/>
            </w:rPr>
            <w:fldChar w:fldCharType="end"/>
          </w:r>
        </w:p>
        <w:p w14:paraId="7EBCC826">
          <w:pPr>
            <w:pStyle w:val="2"/>
            <w:tabs>
              <w:tab w:val="right" w:leader="dot" w:pos="8287"/>
            </w:tabs>
            <w:spacing w:before="168" w:line="219" w:lineRule="auto"/>
            <w:ind w:left="246"/>
            <w:rPr>
              <w:rFonts w:ascii="Calibri" w:hAnsi="Calibri" w:eastAsia="Calibri" w:cs="Calibri"/>
              <w:sz w:val="22"/>
              <w:szCs w:val="22"/>
            </w:rPr>
          </w:pPr>
          <w:r>
            <w:fldChar w:fldCharType="begin"/>
          </w:r>
          <w:r>
            <w:instrText xml:space="preserve"> HYPERLINK \l "bookmark4" </w:instrText>
          </w:r>
          <w:r>
            <w:fldChar w:fldCharType="separate"/>
          </w:r>
          <w:r>
            <w:rPr>
              <w:b/>
              <w:bCs/>
              <w:spacing w:val="-2"/>
              <w:sz w:val="22"/>
              <w:szCs w:val="22"/>
            </w:rPr>
            <w:t>第四章</w:t>
          </w:r>
          <w:r>
            <w:rPr>
              <w:spacing w:val="-2"/>
              <w:sz w:val="22"/>
              <w:szCs w:val="22"/>
            </w:rPr>
            <w:t xml:space="preserve">  </w:t>
          </w:r>
          <w:r>
            <w:rPr>
              <w:b/>
              <w:bCs/>
              <w:spacing w:val="-2"/>
              <w:sz w:val="22"/>
              <w:szCs w:val="22"/>
            </w:rPr>
            <w:t>评审方法和标准</w:t>
          </w:r>
          <w:r>
            <w:rPr>
              <w:b/>
              <w:bCs/>
              <w:sz w:val="22"/>
              <w:szCs w:val="22"/>
            </w:rPr>
            <w:tab/>
          </w:r>
          <w:r>
            <w:rPr>
              <w:rFonts w:ascii="Calibri" w:hAnsi="Calibri" w:eastAsia="Calibri" w:cs="Calibri"/>
              <w:spacing w:val="4"/>
              <w:sz w:val="22"/>
              <w:szCs w:val="22"/>
            </w:rPr>
            <w:t>28</w:t>
          </w:r>
          <w:r>
            <w:rPr>
              <w:rFonts w:ascii="Calibri" w:hAnsi="Calibri" w:eastAsia="Calibri" w:cs="Calibri"/>
              <w:spacing w:val="4"/>
              <w:sz w:val="22"/>
              <w:szCs w:val="22"/>
            </w:rPr>
            <w:fldChar w:fldCharType="end"/>
          </w:r>
        </w:p>
        <w:p w14:paraId="0911984A">
          <w:pPr>
            <w:pStyle w:val="2"/>
            <w:tabs>
              <w:tab w:val="right" w:leader="dot" w:pos="8287"/>
            </w:tabs>
            <w:spacing w:before="166" w:line="219" w:lineRule="auto"/>
            <w:ind w:left="246"/>
            <w:rPr>
              <w:rFonts w:ascii="Calibri" w:hAnsi="Calibri" w:eastAsia="Calibri" w:cs="Calibri"/>
              <w:sz w:val="22"/>
              <w:szCs w:val="22"/>
            </w:rPr>
          </w:pPr>
          <w:r>
            <w:fldChar w:fldCharType="begin"/>
          </w:r>
          <w:r>
            <w:instrText xml:space="preserve"> HYPERLINK \l "bookmark5" </w:instrText>
          </w:r>
          <w:r>
            <w:fldChar w:fldCharType="separate"/>
          </w:r>
          <w:r>
            <w:rPr>
              <w:b/>
              <w:bCs/>
              <w:spacing w:val="-2"/>
              <w:sz w:val="22"/>
              <w:szCs w:val="22"/>
            </w:rPr>
            <w:t>第五章</w:t>
          </w:r>
          <w:r>
            <w:rPr>
              <w:spacing w:val="-2"/>
              <w:sz w:val="22"/>
              <w:szCs w:val="22"/>
            </w:rPr>
            <w:t xml:space="preserve">  </w:t>
          </w:r>
          <w:r>
            <w:rPr>
              <w:b/>
              <w:bCs/>
              <w:spacing w:val="-2"/>
              <w:sz w:val="22"/>
              <w:szCs w:val="22"/>
            </w:rPr>
            <w:t>政府采购合同</w:t>
          </w:r>
          <w:r>
            <w:rPr>
              <w:b/>
              <w:bCs/>
              <w:sz w:val="22"/>
              <w:szCs w:val="22"/>
            </w:rPr>
            <w:tab/>
          </w:r>
          <w:r>
            <w:rPr>
              <w:rFonts w:ascii="Calibri" w:hAnsi="Calibri" w:eastAsia="Calibri" w:cs="Calibri"/>
              <w:spacing w:val="5"/>
              <w:sz w:val="22"/>
              <w:szCs w:val="22"/>
            </w:rPr>
            <w:t>36</w:t>
          </w:r>
          <w:r>
            <w:rPr>
              <w:rFonts w:ascii="Calibri" w:hAnsi="Calibri" w:eastAsia="Calibri" w:cs="Calibri"/>
              <w:spacing w:val="5"/>
              <w:sz w:val="22"/>
              <w:szCs w:val="22"/>
            </w:rPr>
            <w:fldChar w:fldCharType="end"/>
          </w:r>
        </w:p>
        <w:p w14:paraId="2986841D">
          <w:pPr>
            <w:pStyle w:val="2"/>
            <w:tabs>
              <w:tab w:val="right" w:leader="dot" w:pos="8287"/>
            </w:tabs>
            <w:spacing w:before="169" w:line="219" w:lineRule="auto"/>
            <w:ind w:left="246"/>
            <w:rPr>
              <w:rFonts w:ascii="Calibri" w:hAnsi="Calibri" w:eastAsia="Calibri" w:cs="Calibri"/>
              <w:sz w:val="22"/>
              <w:szCs w:val="22"/>
            </w:rPr>
          </w:pPr>
          <w:r>
            <w:fldChar w:fldCharType="begin"/>
          </w:r>
          <w:r>
            <w:instrText xml:space="preserve"> HYPERLINK \l "bookmark6" </w:instrText>
          </w:r>
          <w:r>
            <w:fldChar w:fldCharType="separate"/>
          </w:r>
          <w:r>
            <w:rPr>
              <w:b/>
              <w:bCs/>
              <w:spacing w:val="-5"/>
              <w:sz w:val="22"/>
              <w:szCs w:val="22"/>
            </w:rPr>
            <w:t>第六章</w:t>
          </w:r>
          <w:r>
            <w:rPr>
              <w:spacing w:val="11"/>
              <w:sz w:val="22"/>
              <w:szCs w:val="22"/>
            </w:rPr>
            <w:t xml:space="preserve">  </w:t>
          </w:r>
          <w:r>
            <w:rPr>
              <w:b/>
              <w:bCs/>
              <w:spacing w:val="-5"/>
              <w:sz w:val="22"/>
              <w:szCs w:val="22"/>
            </w:rPr>
            <w:t>响应文件格式</w:t>
          </w:r>
          <w:r>
            <w:rPr>
              <w:b/>
              <w:bCs/>
              <w:sz w:val="22"/>
              <w:szCs w:val="22"/>
            </w:rPr>
            <w:tab/>
          </w:r>
          <w:r>
            <w:rPr>
              <w:rFonts w:ascii="Calibri" w:hAnsi="Calibri" w:eastAsia="Calibri" w:cs="Calibri"/>
              <w:spacing w:val="5"/>
              <w:sz w:val="22"/>
              <w:szCs w:val="22"/>
            </w:rPr>
            <w:t>45</w:t>
          </w:r>
          <w:r>
            <w:rPr>
              <w:rFonts w:ascii="Calibri" w:hAnsi="Calibri" w:eastAsia="Calibri" w:cs="Calibri"/>
              <w:spacing w:val="5"/>
              <w:sz w:val="22"/>
              <w:szCs w:val="22"/>
            </w:rPr>
            <w:fldChar w:fldCharType="end"/>
          </w:r>
        </w:p>
        <w:p w14:paraId="257326EF">
          <w:pPr>
            <w:pStyle w:val="2"/>
            <w:tabs>
              <w:tab w:val="right" w:leader="dot" w:pos="8287"/>
            </w:tabs>
            <w:spacing w:before="166" w:line="219" w:lineRule="auto"/>
            <w:ind w:left="246"/>
            <w:rPr>
              <w:rFonts w:ascii="Calibri" w:hAnsi="Calibri" w:eastAsia="Calibri" w:cs="Calibri"/>
              <w:sz w:val="22"/>
              <w:szCs w:val="22"/>
            </w:rPr>
          </w:pPr>
          <w:r>
            <w:fldChar w:fldCharType="begin"/>
          </w:r>
          <w:r>
            <w:instrText xml:space="preserve"> HYPERLINK \l "bookmark7" </w:instrText>
          </w:r>
          <w:r>
            <w:fldChar w:fldCharType="separate"/>
          </w:r>
          <w:r>
            <w:rPr>
              <w:b/>
              <w:bCs/>
              <w:spacing w:val="-2"/>
              <w:sz w:val="22"/>
              <w:szCs w:val="22"/>
            </w:rPr>
            <w:t>第七章</w:t>
          </w:r>
          <w:r>
            <w:rPr>
              <w:spacing w:val="-2"/>
              <w:sz w:val="22"/>
              <w:szCs w:val="22"/>
            </w:rPr>
            <w:t xml:space="preserve">  </w:t>
          </w:r>
          <w:r>
            <w:rPr>
              <w:rFonts w:hint="eastAsia"/>
              <w:b/>
              <w:bCs/>
              <w:spacing w:val="-2"/>
              <w:sz w:val="22"/>
              <w:szCs w:val="22"/>
              <w:lang w:eastAsia="zh-CN"/>
            </w:rPr>
            <w:t>南京</w:t>
          </w:r>
          <w:r>
            <w:rPr>
              <w:b/>
              <w:bCs/>
              <w:spacing w:val="-2"/>
              <w:sz w:val="22"/>
              <w:szCs w:val="22"/>
            </w:rPr>
            <w:t>市公共资源交易电子招标投标操作规程</w:t>
          </w:r>
          <w:r>
            <w:rPr>
              <w:b/>
              <w:bCs/>
              <w:sz w:val="22"/>
              <w:szCs w:val="22"/>
            </w:rPr>
            <w:tab/>
          </w:r>
          <w:r>
            <w:rPr>
              <w:spacing w:val="-47"/>
              <w:sz w:val="22"/>
              <w:szCs w:val="22"/>
            </w:rPr>
            <w:t xml:space="preserve"> </w:t>
          </w:r>
          <w:r>
            <w:rPr>
              <w:rFonts w:ascii="Calibri" w:hAnsi="Calibri" w:eastAsia="Calibri" w:cs="Calibri"/>
              <w:spacing w:val="-5"/>
              <w:sz w:val="22"/>
              <w:szCs w:val="22"/>
            </w:rPr>
            <w:t>59</w:t>
          </w:r>
          <w:r>
            <w:rPr>
              <w:rFonts w:ascii="Calibri" w:hAnsi="Calibri" w:eastAsia="Calibri" w:cs="Calibri"/>
              <w:spacing w:val="-5"/>
              <w:sz w:val="22"/>
              <w:szCs w:val="22"/>
            </w:rPr>
            <w:fldChar w:fldCharType="end"/>
          </w:r>
        </w:p>
        <w:p w14:paraId="5A8D641A">
          <w:pPr>
            <w:pStyle w:val="2"/>
            <w:tabs>
              <w:tab w:val="right" w:leader="dot" w:pos="8287"/>
            </w:tabs>
            <w:spacing w:before="166" w:line="219" w:lineRule="auto"/>
            <w:ind w:left="246"/>
            <w:rPr>
              <w:rFonts w:ascii="Calibri" w:hAnsi="Calibri" w:eastAsia="Calibri" w:cs="Calibri"/>
              <w:sz w:val="22"/>
              <w:szCs w:val="22"/>
            </w:rPr>
          </w:pPr>
          <w:r>
            <w:fldChar w:fldCharType="begin"/>
          </w:r>
          <w:r>
            <w:instrText xml:space="preserve"> HYPERLINK \l "bookmark8" </w:instrText>
          </w:r>
          <w:r>
            <w:fldChar w:fldCharType="separate"/>
          </w:r>
          <w:r>
            <w:rPr>
              <w:b/>
              <w:bCs/>
              <w:spacing w:val="-2"/>
              <w:sz w:val="22"/>
              <w:szCs w:val="22"/>
            </w:rPr>
            <w:t>第八章</w:t>
          </w:r>
          <w:r>
            <w:rPr>
              <w:spacing w:val="-2"/>
              <w:sz w:val="22"/>
              <w:szCs w:val="22"/>
            </w:rPr>
            <w:t xml:space="preserve">  </w:t>
          </w:r>
          <w:r>
            <w:rPr>
              <w:b/>
              <w:bCs/>
              <w:spacing w:val="-2"/>
              <w:sz w:val="22"/>
              <w:szCs w:val="22"/>
            </w:rPr>
            <w:t>政府采购供应商询问函和质疑函范本</w:t>
          </w:r>
          <w:r>
            <w:rPr>
              <w:b/>
              <w:bCs/>
              <w:sz w:val="22"/>
              <w:szCs w:val="22"/>
            </w:rPr>
            <w:tab/>
          </w:r>
          <w:r>
            <w:rPr>
              <w:spacing w:val="-43"/>
              <w:sz w:val="22"/>
              <w:szCs w:val="22"/>
            </w:rPr>
            <w:t xml:space="preserve"> </w:t>
          </w:r>
          <w:r>
            <w:rPr>
              <w:rFonts w:ascii="Calibri" w:hAnsi="Calibri" w:eastAsia="Calibri" w:cs="Calibri"/>
              <w:spacing w:val="-5"/>
              <w:sz w:val="22"/>
              <w:szCs w:val="22"/>
            </w:rPr>
            <w:t>63</w:t>
          </w:r>
          <w:r>
            <w:rPr>
              <w:rFonts w:ascii="Calibri" w:hAnsi="Calibri" w:eastAsia="Calibri" w:cs="Calibri"/>
              <w:spacing w:val="-5"/>
              <w:sz w:val="22"/>
              <w:szCs w:val="22"/>
            </w:rPr>
            <w:fldChar w:fldCharType="end"/>
          </w:r>
        </w:p>
      </w:sdtContent>
    </w:sdt>
    <w:p w14:paraId="11870571">
      <w:pPr>
        <w:spacing w:line="219" w:lineRule="auto"/>
        <w:rPr>
          <w:rFonts w:ascii="Calibri" w:hAnsi="Calibri" w:eastAsia="Calibri" w:cs="Calibri"/>
          <w:sz w:val="22"/>
          <w:szCs w:val="22"/>
        </w:rPr>
        <w:sectPr>
          <w:headerReference r:id="rId5" w:type="default"/>
          <w:footerReference r:id="rId6" w:type="default"/>
          <w:pgSz w:w="11905" w:h="16839"/>
          <w:pgMar w:top="825" w:right="1785" w:bottom="400" w:left="1785" w:header="489" w:footer="0" w:gutter="0"/>
          <w:cols w:space="720" w:num="1"/>
        </w:sectPr>
      </w:pPr>
    </w:p>
    <w:p w14:paraId="75F252AD">
      <w:pPr>
        <w:spacing w:line="280" w:lineRule="auto"/>
        <w:rPr>
          <w:rFonts w:ascii="Arial"/>
          <w:sz w:val="21"/>
        </w:rPr>
      </w:pPr>
    </w:p>
    <w:p w14:paraId="21143A8A">
      <w:pPr>
        <w:spacing w:line="280" w:lineRule="auto"/>
        <w:rPr>
          <w:rFonts w:ascii="Arial"/>
          <w:sz w:val="21"/>
        </w:rPr>
      </w:pPr>
    </w:p>
    <w:p w14:paraId="07F1D27C">
      <w:pPr>
        <w:pStyle w:val="2"/>
        <w:spacing w:before="91" w:line="219" w:lineRule="auto"/>
        <w:ind w:left="3308"/>
        <w:outlineLvl w:val="0"/>
        <w:rPr>
          <w:sz w:val="28"/>
          <w:szCs w:val="28"/>
        </w:rPr>
      </w:pPr>
      <w:bookmarkStart w:id="0" w:name="bookmark1"/>
      <w:bookmarkEnd w:id="0"/>
      <w:r>
        <w:rPr>
          <w:b/>
          <w:bCs/>
          <w:spacing w:val="-3"/>
          <w:sz w:val="28"/>
          <w:szCs w:val="28"/>
        </w:rPr>
        <w:t>第一章</w:t>
      </w:r>
      <w:r>
        <w:rPr>
          <w:spacing w:val="-3"/>
          <w:sz w:val="28"/>
          <w:szCs w:val="28"/>
        </w:rPr>
        <w:t xml:space="preserve">  </w:t>
      </w:r>
      <w:r>
        <w:rPr>
          <w:b/>
          <w:bCs/>
          <w:spacing w:val="-3"/>
          <w:sz w:val="28"/>
          <w:szCs w:val="28"/>
        </w:rPr>
        <w:t>磋商邀请</w:t>
      </w:r>
    </w:p>
    <w:p w14:paraId="6745F424">
      <w:pPr>
        <w:pStyle w:val="2"/>
        <w:spacing w:before="207" w:line="219" w:lineRule="auto"/>
        <w:ind w:left="447"/>
        <w:outlineLvl w:val="1"/>
        <w:rPr>
          <w:sz w:val="24"/>
          <w:szCs w:val="24"/>
        </w:rPr>
      </w:pPr>
      <w:r>
        <w:rPr>
          <w:b/>
          <w:bCs/>
          <w:spacing w:val="-4"/>
          <w:sz w:val="24"/>
          <w:szCs w:val="24"/>
        </w:rPr>
        <w:t>一、项目名称及内容</w:t>
      </w:r>
    </w:p>
    <w:p w14:paraId="20C6E59F">
      <w:pPr>
        <w:pStyle w:val="2"/>
        <w:spacing w:before="183" w:line="219" w:lineRule="auto"/>
        <w:ind w:left="507"/>
        <w:rPr>
          <w:rFonts w:hint="eastAsia" w:eastAsia="宋体"/>
          <w:sz w:val="24"/>
          <w:szCs w:val="24"/>
          <w:lang w:eastAsia="zh-CN"/>
        </w:rPr>
      </w:pPr>
      <w:r>
        <w:rPr>
          <w:spacing w:val="-2"/>
          <w:sz w:val="24"/>
          <w:szCs w:val="24"/>
        </w:rPr>
        <w:t>1.项目编号：</w:t>
      </w:r>
      <w:r>
        <w:rPr>
          <w:rFonts w:hint="eastAsia"/>
          <w:spacing w:val="-2"/>
          <w:sz w:val="24"/>
          <w:szCs w:val="24"/>
          <w:lang w:eastAsia="zh-CN"/>
        </w:rPr>
        <w:t>QHCG20250801-1</w:t>
      </w:r>
    </w:p>
    <w:p w14:paraId="34FB493C">
      <w:pPr>
        <w:pStyle w:val="2"/>
        <w:spacing w:before="179" w:line="219" w:lineRule="auto"/>
        <w:ind w:left="492"/>
        <w:rPr>
          <w:sz w:val="24"/>
          <w:szCs w:val="24"/>
        </w:rPr>
      </w:pPr>
      <w:r>
        <w:rPr>
          <w:spacing w:val="-1"/>
          <w:sz w:val="24"/>
          <w:szCs w:val="24"/>
        </w:rPr>
        <w:t>2.项目名称：</w:t>
      </w:r>
      <w:r>
        <w:rPr>
          <w:rFonts w:hint="eastAsia"/>
          <w:spacing w:val="-1"/>
          <w:sz w:val="24"/>
          <w:szCs w:val="24"/>
          <w:lang w:eastAsia="zh-CN"/>
        </w:rPr>
        <w:t>南京</w:t>
      </w:r>
      <w:r>
        <w:rPr>
          <w:spacing w:val="-1"/>
          <w:sz w:val="24"/>
          <w:szCs w:val="24"/>
        </w:rPr>
        <w:t>市</w:t>
      </w:r>
      <w:r>
        <w:rPr>
          <w:rFonts w:hint="eastAsia"/>
          <w:spacing w:val="-1"/>
          <w:sz w:val="24"/>
          <w:szCs w:val="24"/>
          <w:lang w:eastAsia="zh-CN"/>
        </w:rPr>
        <w:t>秦淮晨光幼儿园</w:t>
      </w:r>
      <w:r>
        <w:rPr>
          <w:spacing w:val="-1"/>
          <w:sz w:val="24"/>
          <w:szCs w:val="24"/>
        </w:rPr>
        <w:t>食堂食材供应商采购</w:t>
      </w:r>
    </w:p>
    <w:p w14:paraId="4BA512BB">
      <w:pPr>
        <w:pStyle w:val="2"/>
        <w:spacing w:before="184" w:line="219" w:lineRule="auto"/>
        <w:ind w:left="494"/>
        <w:rPr>
          <w:sz w:val="24"/>
          <w:szCs w:val="24"/>
        </w:rPr>
      </w:pPr>
      <w:r>
        <w:rPr>
          <w:spacing w:val="-3"/>
          <w:sz w:val="24"/>
          <w:szCs w:val="24"/>
        </w:rPr>
        <w:t>3.预算金额：1</w:t>
      </w:r>
      <w:r>
        <w:rPr>
          <w:rFonts w:hint="eastAsia"/>
          <w:spacing w:val="-3"/>
          <w:sz w:val="24"/>
          <w:szCs w:val="24"/>
          <w:lang w:val="en-US" w:eastAsia="zh-CN"/>
        </w:rPr>
        <w:t>10</w:t>
      </w:r>
      <w:r>
        <w:rPr>
          <w:spacing w:val="-40"/>
          <w:sz w:val="24"/>
          <w:szCs w:val="24"/>
        </w:rPr>
        <w:t xml:space="preserve"> </w:t>
      </w:r>
      <w:r>
        <w:rPr>
          <w:spacing w:val="-3"/>
          <w:sz w:val="24"/>
          <w:szCs w:val="24"/>
        </w:rPr>
        <w:t>万元</w:t>
      </w:r>
    </w:p>
    <w:p w14:paraId="2028F42E">
      <w:pPr>
        <w:pStyle w:val="2"/>
        <w:spacing w:before="180" w:line="218" w:lineRule="auto"/>
        <w:ind w:left="488"/>
        <w:rPr>
          <w:sz w:val="24"/>
          <w:szCs w:val="24"/>
        </w:rPr>
      </w:pPr>
      <w:r>
        <w:rPr>
          <w:spacing w:val="-1"/>
          <w:sz w:val="24"/>
          <w:szCs w:val="24"/>
        </w:rPr>
        <w:t>4.最高限价：98%</w:t>
      </w:r>
    </w:p>
    <w:p w14:paraId="170F7C91">
      <w:pPr>
        <w:pStyle w:val="2"/>
        <w:spacing w:before="184" w:line="219" w:lineRule="auto"/>
        <w:ind w:left="494"/>
        <w:rPr>
          <w:sz w:val="24"/>
          <w:szCs w:val="24"/>
        </w:rPr>
      </w:pPr>
      <w:r>
        <w:rPr>
          <w:spacing w:val="-1"/>
          <w:sz w:val="24"/>
          <w:szCs w:val="24"/>
        </w:rPr>
        <w:t>5.采购需求：</w:t>
      </w:r>
      <w:r>
        <w:rPr>
          <w:rFonts w:hint="eastAsia"/>
          <w:spacing w:val="-1"/>
          <w:sz w:val="24"/>
          <w:szCs w:val="24"/>
          <w:lang w:eastAsia="zh-CN"/>
        </w:rPr>
        <w:t>南京</w:t>
      </w:r>
      <w:r>
        <w:rPr>
          <w:spacing w:val="-1"/>
          <w:sz w:val="24"/>
          <w:szCs w:val="24"/>
        </w:rPr>
        <w:t>市</w:t>
      </w:r>
      <w:r>
        <w:rPr>
          <w:rFonts w:hint="eastAsia"/>
          <w:spacing w:val="-1"/>
          <w:sz w:val="24"/>
          <w:szCs w:val="24"/>
          <w:lang w:eastAsia="zh-CN"/>
        </w:rPr>
        <w:t>秦淮晨光幼儿园</w:t>
      </w:r>
      <w:r>
        <w:rPr>
          <w:spacing w:val="-1"/>
          <w:sz w:val="24"/>
          <w:szCs w:val="24"/>
        </w:rPr>
        <w:t>食堂食材供应商采购等一批，详见磋商文件</w:t>
      </w:r>
    </w:p>
    <w:p w14:paraId="7CD27391">
      <w:pPr>
        <w:pStyle w:val="2"/>
        <w:spacing w:before="183" w:line="312" w:lineRule="auto"/>
        <w:ind w:left="8" w:firstLine="482"/>
        <w:rPr>
          <w:sz w:val="24"/>
          <w:szCs w:val="24"/>
        </w:rPr>
      </w:pPr>
      <w:r>
        <w:rPr>
          <w:spacing w:val="-6"/>
          <w:sz w:val="24"/>
          <w:szCs w:val="24"/>
        </w:rPr>
        <w:t>6.合同履行期限：本次服务期限为合同签订后一年。合同到期前，经考</w:t>
      </w:r>
      <w:r>
        <w:rPr>
          <w:spacing w:val="-7"/>
          <w:sz w:val="24"/>
          <w:szCs w:val="24"/>
        </w:rPr>
        <w:t>核合格后，</w:t>
      </w:r>
      <w:r>
        <w:rPr>
          <w:spacing w:val="-1"/>
          <w:sz w:val="24"/>
          <w:szCs w:val="24"/>
        </w:rPr>
        <w:t>在年度预算能够保障的前提下，可续签累计不超过</w:t>
      </w:r>
      <w:r>
        <w:rPr>
          <w:spacing w:val="-46"/>
          <w:sz w:val="24"/>
          <w:szCs w:val="24"/>
        </w:rPr>
        <w:t xml:space="preserve"> </w:t>
      </w:r>
      <w:r>
        <w:rPr>
          <w:spacing w:val="-1"/>
          <w:sz w:val="24"/>
          <w:szCs w:val="24"/>
        </w:rPr>
        <w:t>3</w:t>
      </w:r>
      <w:r>
        <w:rPr>
          <w:spacing w:val="-50"/>
          <w:sz w:val="24"/>
          <w:szCs w:val="24"/>
        </w:rPr>
        <w:t xml:space="preserve"> </w:t>
      </w:r>
      <w:r>
        <w:rPr>
          <w:spacing w:val="-1"/>
          <w:sz w:val="24"/>
          <w:szCs w:val="24"/>
        </w:rPr>
        <w:t>年的采购合同，最多续签</w:t>
      </w:r>
      <w:r>
        <w:rPr>
          <w:spacing w:val="-47"/>
          <w:sz w:val="24"/>
          <w:szCs w:val="24"/>
        </w:rPr>
        <w:t xml:space="preserve"> </w:t>
      </w:r>
      <w:r>
        <w:rPr>
          <w:spacing w:val="-1"/>
          <w:sz w:val="24"/>
          <w:szCs w:val="24"/>
        </w:rPr>
        <w:t>2</w:t>
      </w:r>
      <w:r>
        <w:rPr>
          <w:spacing w:val="-44"/>
          <w:sz w:val="24"/>
          <w:szCs w:val="24"/>
        </w:rPr>
        <w:t xml:space="preserve"> </w:t>
      </w:r>
      <w:r>
        <w:rPr>
          <w:spacing w:val="-1"/>
          <w:sz w:val="24"/>
          <w:szCs w:val="24"/>
        </w:rPr>
        <w:t>次，</w:t>
      </w:r>
      <w:r>
        <w:rPr>
          <w:spacing w:val="-2"/>
          <w:sz w:val="24"/>
          <w:szCs w:val="24"/>
        </w:rPr>
        <w:t>合同一年一签。</w:t>
      </w:r>
    </w:p>
    <w:p w14:paraId="6AA6AC01">
      <w:pPr>
        <w:pStyle w:val="2"/>
        <w:spacing w:before="183" w:line="219" w:lineRule="auto"/>
        <w:ind w:left="495"/>
        <w:rPr>
          <w:sz w:val="24"/>
          <w:szCs w:val="24"/>
        </w:rPr>
      </w:pPr>
      <w:r>
        <w:rPr>
          <w:spacing w:val="-1"/>
          <w:sz w:val="24"/>
          <w:szCs w:val="24"/>
        </w:rPr>
        <w:t>7.本项目（否）接受联合体磋商。</w:t>
      </w:r>
    </w:p>
    <w:p w14:paraId="75D53202">
      <w:pPr>
        <w:pStyle w:val="2"/>
        <w:spacing w:before="181" w:line="219" w:lineRule="auto"/>
        <w:ind w:left="447"/>
        <w:outlineLvl w:val="1"/>
        <w:rPr>
          <w:sz w:val="24"/>
          <w:szCs w:val="24"/>
        </w:rPr>
      </w:pPr>
      <w:r>
        <w:rPr>
          <w:b/>
          <w:bCs/>
          <w:spacing w:val="-4"/>
          <w:sz w:val="24"/>
          <w:szCs w:val="24"/>
        </w:rPr>
        <w:t>二、供应商资格</w:t>
      </w:r>
    </w:p>
    <w:p w14:paraId="5C0B9A0E">
      <w:pPr>
        <w:pStyle w:val="2"/>
        <w:spacing w:before="183" w:line="219" w:lineRule="auto"/>
        <w:ind w:left="461"/>
        <w:rPr>
          <w:sz w:val="24"/>
          <w:szCs w:val="24"/>
        </w:rPr>
      </w:pPr>
      <w:r>
        <w:rPr>
          <w:spacing w:val="-1"/>
          <w:sz w:val="24"/>
          <w:szCs w:val="24"/>
        </w:rPr>
        <w:t>1.满足《中华人民共和国政府采购法》第二十二条</w:t>
      </w:r>
      <w:r>
        <w:rPr>
          <w:spacing w:val="-2"/>
          <w:sz w:val="24"/>
          <w:szCs w:val="24"/>
        </w:rPr>
        <w:t>规定；</w:t>
      </w:r>
    </w:p>
    <w:p w14:paraId="3AD73CB1">
      <w:pPr>
        <w:pStyle w:val="2"/>
        <w:spacing w:before="183" w:line="219" w:lineRule="auto"/>
        <w:ind w:left="446"/>
        <w:rPr>
          <w:sz w:val="24"/>
          <w:szCs w:val="24"/>
        </w:rPr>
      </w:pPr>
      <w:r>
        <w:rPr>
          <w:spacing w:val="-1"/>
          <w:sz w:val="24"/>
          <w:szCs w:val="24"/>
        </w:rPr>
        <w:t>2.落实政府采购政策需满足的资格要求：</w:t>
      </w:r>
    </w:p>
    <w:p w14:paraId="1C31DA9C">
      <w:pPr>
        <w:pStyle w:val="2"/>
        <w:spacing w:before="182" w:line="220" w:lineRule="auto"/>
        <w:ind w:left="446"/>
        <w:rPr>
          <w:sz w:val="24"/>
          <w:szCs w:val="24"/>
        </w:rPr>
      </w:pPr>
      <w:r>
        <w:rPr>
          <w:spacing w:val="-5"/>
          <w:sz w:val="24"/>
          <w:szCs w:val="24"/>
        </w:rPr>
        <w:t>2.1</w:t>
      </w:r>
      <w:r>
        <w:rPr>
          <w:spacing w:val="-29"/>
          <w:sz w:val="24"/>
          <w:szCs w:val="24"/>
        </w:rPr>
        <w:t xml:space="preserve"> </w:t>
      </w:r>
      <w:r>
        <w:rPr>
          <w:spacing w:val="-5"/>
          <w:sz w:val="24"/>
          <w:szCs w:val="24"/>
        </w:rPr>
        <w:t>中小企业政策</w:t>
      </w:r>
    </w:p>
    <w:p w14:paraId="06395117">
      <w:pPr>
        <w:pStyle w:val="2"/>
        <w:spacing w:before="179" w:line="219" w:lineRule="auto"/>
        <w:ind w:left="446"/>
        <w:rPr>
          <w:sz w:val="24"/>
          <w:szCs w:val="24"/>
        </w:rPr>
      </w:pPr>
      <w:r>
        <w:rPr>
          <w:spacing w:val="-1"/>
          <w:sz w:val="24"/>
          <w:szCs w:val="24"/>
        </w:rPr>
        <w:t>2.1.1□本项目不专门面向中小企业预留采购份额。</w:t>
      </w:r>
    </w:p>
    <w:p w14:paraId="4336E848">
      <w:pPr>
        <w:pStyle w:val="2"/>
        <w:spacing w:before="183" w:line="290" w:lineRule="auto"/>
        <w:ind w:left="10" w:right="35" w:firstLine="436"/>
        <w:rPr>
          <w:sz w:val="24"/>
          <w:szCs w:val="24"/>
        </w:rPr>
      </w:pPr>
      <w:r>
        <w:rPr>
          <w:spacing w:val="2"/>
          <w:sz w:val="24"/>
          <w:szCs w:val="24"/>
        </w:rPr>
        <w:t>2.1.2</w:t>
      </w:r>
      <w:r>
        <w:rPr>
          <w:rFonts w:ascii="MS Gothic" w:hAnsi="MS Gothic" w:eastAsia="MS Gothic" w:cs="MS Gothic"/>
          <w:spacing w:val="2"/>
          <w:sz w:val="24"/>
          <w:szCs w:val="24"/>
        </w:rPr>
        <w:t>☑</w:t>
      </w:r>
      <w:r>
        <w:rPr>
          <w:b/>
          <w:bCs/>
          <w:spacing w:val="2"/>
          <w:sz w:val="24"/>
          <w:szCs w:val="24"/>
        </w:rPr>
        <w:t>本项目专门面向中小企业采购（供应商所提供的</w:t>
      </w:r>
      <w:r>
        <w:rPr>
          <w:b/>
          <w:bCs/>
          <w:spacing w:val="1"/>
          <w:sz w:val="24"/>
          <w:szCs w:val="24"/>
        </w:rPr>
        <w:t>服务为中小微企业、监</w:t>
      </w:r>
      <w:r>
        <w:rPr>
          <w:b/>
          <w:bCs/>
          <w:spacing w:val="-3"/>
          <w:sz w:val="24"/>
          <w:szCs w:val="24"/>
        </w:rPr>
        <w:t>狱企业或残疾人福利性单位承接）</w:t>
      </w:r>
      <w:r>
        <w:rPr>
          <w:spacing w:val="-3"/>
          <w:sz w:val="24"/>
          <w:szCs w:val="24"/>
        </w:rPr>
        <w:t>。</w:t>
      </w:r>
    </w:p>
    <w:p w14:paraId="5F54FC88">
      <w:pPr>
        <w:pStyle w:val="2"/>
        <w:spacing w:before="181" w:line="289" w:lineRule="auto"/>
        <w:ind w:left="9" w:right="63" w:firstLine="437"/>
        <w:rPr>
          <w:sz w:val="24"/>
          <w:szCs w:val="24"/>
        </w:rPr>
      </w:pPr>
      <w:r>
        <w:rPr>
          <w:spacing w:val="-3"/>
          <w:sz w:val="24"/>
          <w:szCs w:val="24"/>
        </w:rPr>
        <w:t>2.1.3□本项目预留部分采购项目预算专门面向中小</w:t>
      </w:r>
      <w:r>
        <w:rPr>
          <w:spacing w:val="-4"/>
          <w:sz w:val="24"/>
          <w:szCs w:val="24"/>
        </w:rPr>
        <w:t>企业采购。对于预留份额，提</w:t>
      </w:r>
      <w:r>
        <w:rPr>
          <w:sz w:val="24"/>
          <w:szCs w:val="24"/>
        </w:rPr>
        <w:t>供的服务由符合政策要求的中小企业承接。预留份额通过以下</w:t>
      </w:r>
      <w:r>
        <w:rPr>
          <w:spacing w:val="-1"/>
          <w:sz w:val="24"/>
          <w:szCs w:val="24"/>
        </w:rPr>
        <w:t>措施进行：</w:t>
      </w:r>
      <w:r>
        <w:rPr>
          <w:spacing w:val="-1"/>
          <w:sz w:val="24"/>
          <w:szCs w:val="24"/>
          <w:u w:val="single" w:color="auto"/>
        </w:rPr>
        <w:t xml:space="preserve">  /  </w:t>
      </w:r>
      <w:r>
        <w:rPr>
          <w:spacing w:val="-1"/>
          <w:sz w:val="24"/>
          <w:szCs w:val="24"/>
        </w:rPr>
        <w:t>。</w:t>
      </w:r>
    </w:p>
    <w:p w14:paraId="36D9C66C">
      <w:pPr>
        <w:pStyle w:val="2"/>
        <w:spacing w:before="181" w:line="219" w:lineRule="auto"/>
        <w:ind w:left="446"/>
        <w:rPr>
          <w:sz w:val="24"/>
          <w:szCs w:val="24"/>
        </w:rPr>
      </w:pPr>
      <w:r>
        <w:rPr>
          <w:spacing w:val="-2"/>
          <w:sz w:val="24"/>
          <w:szCs w:val="24"/>
        </w:rPr>
        <w:t>2.2</w:t>
      </w:r>
      <w:r>
        <w:rPr>
          <w:spacing w:val="-32"/>
          <w:sz w:val="24"/>
          <w:szCs w:val="24"/>
        </w:rPr>
        <w:t xml:space="preserve"> </w:t>
      </w:r>
      <w:r>
        <w:rPr>
          <w:spacing w:val="-2"/>
          <w:sz w:val="24"/>
          <w:szCs w:val="24"/>
        </w:rPr>
        <w:t>其它落实政府采购政策的资格要求：无。</w:t>
      </w:r>
    </w:p>
    <w:p w14:paraId="753BFA14">
      <w:pPr>
        <w:pStyle w:val="2"/>
        <w:spacing w:before="183" w:line="219" w:lineRule="auto"/>
        <w:ind w:left="448"/>
        <w:rPr>
          <w:sz w:val="24"/>
          <w:szCs w:val="24"/>
        </w:rPr>
      </w:pPr>
      <w:r>
        <w:rPr>
          <w:spacing w:val="-2"/>
          <w:sz w:val="24"/>
          <w:szCs w:val="24"/>
        </w:rPr>
        <w:t>3.本项目的特定资格要求：</w:t>
      </w:r>
      <w:r>
        <w:rPr>
          <w:b/>
          <w:bCs/>
          <w:spacing w:val="-2"/>
          <w:sz w:val="24"/>
          <w:szCs w:val="24"/>
        </w:rPr>
        <w:t>供应商具有有效的食品经营许可证。</w:t>
      </w:r>
    </w:p>
    <w:p w14:paraId="6650BD87">
      <w:pPr>
        <w:pStyle w:val="2"/>
        <w:spacing w:before="182" w:line="219" w:lineRule="auto"/>
        <w:ind w:left="443"/>
        <w:outlineLvl w:val="1"/>
        <w:rPr>
          <w:sz w:val="24"/>
          <w:szCs w:val="24"/>
        </w:rPr>
      </w:pPr>
      <w:r>
        <w:rPr>
          <w:b/>
          <w:bCs/>
          <w:spacing w:val="-3"/>
          <w:sz w:val="24"/>
          <w:szCs w:val="24"/>
        </w:rPr>
        <w:t>三、磋商文件的获取</w:t>
      </w:r>
    </w:p>
    <w:p w14:paraId="10389451">
      <w:pPr>
        <w:pStyle w:val="2"/>
        <w:spacing w:before="183" w:line="218" w:lineRule="auto"/>
        <w:ind w:left="464"/>
        <w:rPr>
          <w:sz w:val="24"/>
          <w:szCs w:val="24"/>
        </w:rPr>
      </w:pPr>
      <w:r>
        <w:rPr>
          <w:spacing w:val="-2"/>
          <w:sz w:val="24"/>
          <w:szCs w:val="24"/>
        </w:rPr>
        <w:t>1</w:t>
      </w:r>
      <w:r>
        <w:rPr>
          <w:b/>
          <w:bCs/>
          <w:spacing w:val="-2"/>
          <w:sz w:val="24"/>
          <w:szCs w:val="24"/>
        </w:rPr>
        <w:t>.</w:t>
      </w:r>
      <w:r>
        <w:rPr>
          <w:spacing w:val="-2"/>
          <w:sz w:val="24"/>
          <w:szCs w:val="24"/>
        </w:rPr>
        <w:t>获取时间：详见竞争性磋商公告</w:t>
      </w:r>
    </w:p>
    <w:p w14:paraId="3C1A9B8C">
      <w:pPr>
        <w:pStyle w:val="2"/>
        <w:spacing w:before="182" w:line="218" w:lineRule="auto"/>
        <w:ind w:left="449"/>
        <w:rPr>
          <w:sz w:val="24"/>
          <w:szCs w:val="24"/>
        </w:rPr>
      </w:pPr>
      <w:r>
        <w:rPr>
          <w:spacing w:val="-1"/>
          <w:sz w:val="24"/>
          <w:szCs w:val="24"/>
        </w:rPr>
        <w:t>2.获取方式：详见竞争性磋商公告</w:t>
      </w:r>
    </w:p>
    <w:p w14:paraId="325AAA6A">
      <w:pPr>
        <w:pStyle w:val="2"/>
        <w:spacing w:before="185" w:line="220" w:lineRule="auto"/>
        <w:ind w:left="466"/>
        <w:outlineLvl w:val="1"/>
        <w:rPr>
          <w:sz w:val="24"/>
          <w:szCs w:val="24"/>
        </w:rPr>
      </w:pPr>
      <w:r>
        <w:rPr>
          <w:b/>
          <w:bCs/>
          <w:spacing w:val="-6"/>
          <w:sz w:val="24"/>
          <w:szCs w:val="24"/>
        </w:rPr>
        <w:t>四、磋商时间及地点</w:t>
      </w:r>
    </w:p>
    <w:p w14:paraId="371D36AE">
      <w:pPr>
        <w:pStyle w:val="2"/>
        <w:spacing w:before="179" w:line="218" w:lineRule="auto"/>
        <w:ind w:left="461"/>
        <w:rPr>
          <w:sz w:val="24"/>
          <w:szCs w:val="24"/>
        </w:rPr>
      </w:pPr>
      <w:r>
        <w:rPr>
          <w:spacing w:val="-2"/>
          <w:sz w:val="24"/>
          <w:szCs w:val="24"/>
        </w:rPr>
        <w:t>1</w:t>
      </w:r>
      <w:r>
        <w:rPr>
          <w:b/>
          <w:bCs/>
          <w:spacing w:val="-2"/>
          <w:sz w:val="24"/>
          <w:szCs w:val="24"/>
        </w:rPr>
        <w:t>.</w:t>
      </w:r>
      <w:r>
        <w:rPr>
          <w:spacing w:val="-2"/>
          <w:sz w:val="24"/>
          <w:szCs w:val="24"/>
        </w:rPr>
        <w:t>磋商时间：详见竞争性磋商公告</w:t>
      </w:r>
    </w:p>
    <w:p w14:paraId="2D7BE623">
      <w:pPr>
        <w:pStyle w:val="2"/>
        <w:spacing w:before="185" w:line="218" w:lineRule="auto"/>
        <w:ind w:left="446"/>
        <w:rPr>
          <w:sz w:val="24"/>
          <w:szCs w:val="24"/>
        </w:rPr>
      </w:pPr>
      <w:r>
        <w:rPr>
          <w:spacing w:val="-1"/>
          <w:sz w:val="24"/>
          <w:szCs w:val="24"/>
        </w:rPr>
        <w:t>2</w:t>
      </w:r>
      <w:r>
        <w:rPr>
          <w:b/>
          <w:bCs/>
          <w:spacing w:val="-1"/>
          <w:sz w:val="24"/>
          <w:szCs w:val="24"/>
        </w:rPr>
        <w:t>.</w:t>
      </w:r>
      <w:r>
        <w:rPr>
          <w:spacing w:val="-1"/>
          <w:sz w:val="24"/>
          <w:szCs w:val="24"/>
        </w:rPr>
        <w:t>磋商地点：详见竞争性磋商公告</w:t>
      </w:r>
    </w:p>
    <w:p w14:paraId="09E7600F">
      <w:pPr>
        <w:pStyle w:val="2"/>
        <w:spacing w:before="185" w:line="219" w:lineRule="auto"/>
        <w:ind w:left="447"/>
        <w:outlineLvl w:val="1"/>
        <w:rPr>
          <w:sz w:val="24"/>
          <w:szCs w:val="24"/>
        </w:rPr>
      </w:pPr>
      <w:r>
        <w:rPr>
          <w:b/>
          <w:bCs/>
          <w:spacing w:val="-3"/>
          <w:sz w:val="24"/>
          <w:szCs w:val="24"/>
        </w:rPr>
        <w:t>五、响应文件提交截止时间</w:t>
      </w:r>
    </w:p>
    <w:p w14:paraId="1DE5389B">
      <w:pPr>
        <w:pStyle w:val="2"/>
        <w:spacing w:before="180" w:line="220" w:lineRule="auto"/>
        <w:ind w:left="467"/>
        <w:rPr>
          <w:sz w:val="24"/>
          <w:szCs w:val="24"/>
        </w:rPr>
      </w:pPr>
      <w:r>
        <w:rPr>
          <w:spacing w:val="-7"/>
          <w:sz w:val="24"/>
          <w:szCs w:val="24"/>
        </w:rPr>
        <w:t>同磋商时间</w:t>
      </w:r>
    </w:p>
    <w:p w14:paraId="17BA39D9">
      <w:pPr>
        <w:spacing w:line="220" w:lineRule="auto"/>
        <w:rPr>
          <w:sz w:val="24"/>
          <w:szCs w:val="24"/>
        </w:rPr>
        <w:sectPr>
          <w:headerReference r:id="rId7" w:type="default"/>
          <w:footerReference r:id="rId8" w:type="default"/>
          <w:pgSz w:w="11905" w:h="16839"/>
          <w:pgMar w:top="825" w:right="1468" w:bottom="1125" w:left="1531" w:header="489" w:footer="908" w:gutter="0"/>
          <w:cols w:space="720" w:num="1"/>
        </w:sectPr>
      </w:pPr>
    </w:p>
    <w:p w14:paraId="716DCFE4">
      <w:pPr>
        <w:spacing w:line="283" w:lineRule="auto"/>
        <w:rPr>
          <w:rFonts w:ascii="Arial"/>
          <w:sz w:val="21"/>
        </w:rPr>
      </w:pPr>
    </w:p>
    <w:p w14:paraId="0512DB83">
      <w:pPr>
        <w:spacing w:line="284" w:lineRule="auto"/>
        <w:rPr>
          <w:rFonts w:ascii="Arial"/>
          <w:sz w:val="21"/>
        </w:rPr>
      </w:pPr>
    </w:p>
    <w:p w14:paraId="403ACECB">
      <w:pPr>
        <w:pStyle w:val="2"/>
        <w:spacing w:before="78" w:line="221" w:lineRule="auto"/>
        <w:ind w:left="445"/>
        <w:outlineLvl w:val="1"/>
        <w:rPr>
          <w:sz w:val="24"/>
          <w:szCs w:val="24"/>
        </w:rPr>
      </w:pPr>
      <w:r>
        <w:rPr>
          <w:b/>
          <w:bCs/>
          <w:spacing w:val="-4"/>
          <w:sz w:val="24"/>
          <w:szCs w:val="24"/>
        </w:rPr>
        <w:t>六、联系方式</w:t>
      </w:r>
    </w:p>
    <w:p w14:paraId="6801B75C">
      <w:pPr>
        <w:pStyle w:val="2"/>
        <w:spacing w:before="180" w:line="219" w:lineRule="auto"/>
        <w:ind w:left="461"/>
        <w:outlineLvl w:val="2"/>
        <w:rPr>
          <w:sz w:val="24"/>
          <w:szCs w:val="24"/>
        </w:rPr>
      </w:pPr>
      <w:r>
        <w:rPr>
          <w:spacing w:val="-6"/>
          <w:sz w:val="24"/>
          <w:szCs w:val="24"/>
        </w:rPr>
        <w:t>1.采购人</w:t>
      </w:r>
    </w:p>
    <w:p w14:paraId="775E4BBD">
      <w:pPr>
        <w:pStyle w:val="2"/>
        <w:spacing w:before="180" w:line="219" w:lineRule="auto"/>
        <w:ind w:left="446"/>
        <w:rPr>
          <w:rFonts w:hint="eastAsia" w:eastAsia="宋体"/>
          <w:sz w:val="24"/>
          <w:szCs w:val="24"/>
          <w:lang w:eastAsia="zh-CN"/>
        </w:rPr>
      </w:pPr>
      <w:r>
        <w:rPr>
          <w:spacing w:val="-1"/>
          <w:sz w:val="24"/>
          <w:szCs w:val="24"/>
        </w:rPr>
        <w:t>名  称：</w:t>
      </w:r>
      <w:r>
        <w:rPr>
          <w:rFonts w:hint="eastAsia"/>
          <w:spacing w:val="-1"/>
          <w:sz w:val="24"/>
          <w:szCs w:val="24"/>
          <w:u w:val="single" w:color="auto"/>
          <w:lang w:eastAsia="zh-CN"/>
        </w:rPr>
        <w:t>江苏</w:t>
      </w:r>
      <w:r>
        <w:rPr>
          <w:spacing w:val="-1"/>
          <w:sz w:val="24"/>
          <w:szCs w:val="24"/>
          <w:u w:val="single" w:color="auto"/>
        </w:rPr>
        <w:t>省</w:t>
      </w:r>
      <w:r>
        <w:rPr>
          <w:rFonts w:hint="eastAsia"/>
          <w:spacing w:val="-1"/>
          <w:sz w:val="24"/>
          <w:szCs w:val="24"/>
          <w:u w:val="single" w:color="auto"/>
          <w:lang w:eastAsia="zh-CN"/>
        </w:rPr>
        <w:t>南京</w:t>
      </w:r>
      <w:r>
        <w:rPr>
          <w:spacing w:val="-1"/>
          <w:sz w:val="24"/>
          <w:szCs w:val="24"/>
          <w:u w:val="single" w:color="auto"/>
        </w:rPr>
        <w:t>市</w:t>
      </w:r>
      <w:r>
        <w:rPr>
          <w:rFonts w:hint="eastAsia"/>
          <w:spacing w:val="-1"/>
          <w:sz w:val="24"/>
          <w:szCs w:val="24"/>
          <w:u w:val="single" w:color="auto"/>
          <w:lang w:eastAsia="zh-CN"/>
        </w:rPr>
        <w:t>秦淮晨光幼儿园</w:t>
      </w:r>
    </w:p>
    <w:p w14:paraId="1F019873">
      <w:pPr>
        <w:pStyle w:val="2"/>
        <w:spacing w:before="180" w:line="219" w:lineRule="auto"/>
        <w:ind w:left="446"/>
        <w:rPr>
          <w:sz w:val="24"/>
          <w:szCs w:val="24"/>
        </w:rPr>
      </w:pPr>
      <w:r>
        <w:rPr>
          <w:spacing w:val="-2"/>
          <w:sz w:val="24"/>
          <w:szCs w:val="24"/>
        </w:rPr>
        <w:t>地  址：</w:t>
      </w:r>
      <w:r>
        <w:rPr>
          <w:rFonts w:hint="eastAsia"/>
          <w:spacing w:val="-2"/>
          <w:sz w:val="24"/>
          <w:szCs w:val="24"/>
          <w:u w:val="single" w:color="auto"/>
          <w:lang w:eastAsia="zh-CN"/>
        </w:rPr>
        <w:t>南京</w:t>
      </w:r>
      <w:r>
        <w:rPr>
          <w:spacing w:val="-2"/>
          <w:sz w:val="24"/>
          <w:szCs w:val="24"/>
          <w:u w:val="single" w:color="auto"/>
        </w:rPr>
        <w:t>市</w:t>
      </w:r>
      <w:r>
        <w:rPr>
          <w:rFonts w:hint="eastAsia"/>
          <w:spacing w:val="-2"/>
          <w:sz w:val="24"/>
          <w:szCs w:val="24"/>
          <w:u w:val="single" w:color="auto"/>
          <w:lang w:eastAsia="zh-CN"/>
        </w:rPr>
        <w:t>秦淮区</w:t>
      </w:r>
      <w:r>
        <w:rPr>
          <w:rFonts w:hint="eastAsia"/>
          <w:spacing w:val="-1"/>
          <w:sz w:val="24"/>
          <w:szCs w:val="24"/>
          <w:u w:val="single" w:color="auto"/>
          <w:lang w:eastAsia="zh-CN"/>
        </w:rPr>
        <w:t>晨光幼儿园</w:t>
      </w:r>
    </w:p>
    <w:p w14:paraId="0905C969">
      <w:pPr>
        <w:pStyle w:val="2"/>
        <w:spacing w:before="182" w:line="221" w:lineRule="auto"/>
        <w:ind w:left="444"/>
        <w:rPr>
          <w:rFonts w:hint="default" w:eastAsia="宋体"/>
          <w:sz w:val="24"/>
          <w:szCs w:val="24"/>
          <w:lang w:val="en-US" w:eastAsia="zh-CN"/>
        </w:rPr>
      </w:pPr>
      <w:r>
        <w:rPr>
          <w:spacing w:val="-2"/>
          <w:sz w:val="24"/>
          <w:szCs w:val="24"/>
        </w:rPr>
        <w:t>联系人：</w:t>
      </w:r>
      <w:r>
        <w:rPr>
          <w:rFonts w:hint="eastAsia"/>
          <w:spacing w:val="-2"/>
          <w:sz w:val="24"/>
          <w:szCs w:val="24"/>
          <w:lang w:val="en-US" w:eastAsia="zh-CN"/>
        </w:rPr>
        <w:t>唐老师；朱老师；</w:t>
      </w:r>
    </w:p>
    <w:p w14:paraId="0B1D8809">
      <w:pPr>
        <w:pStyle w:val="2"/>
        <w:spacing w:before="182" w:line="221" w:lineRule="auto"/>
        <w:ind w:left="444"/>
        <w:rPr>
          <w:rFonts w:hint="default"/>
          <w:sz w:val="24"/>
          <w:szCs w:val="24"/>
          <w:lang w:val="en-US"/>
        </w:rPr>
      </w:pPr>
      <w:r>
        <w:rPr>
          <w:spacing w:val="-3"/>
          <w:sz w:val="24"/>
          <w:szCs w:val="24"/>
        </w:rPr>
        <w:t>电  话：</w:t>
      </w:r>
      <w:r>
        <w:rPr>
          <w:rFonts w:hint="eastAsia"/>
          <w:spacing w:val="-2"/>
          <w:sz w:val="24"/>
          <w:szCs w:val="24"/>
          <w:lang w:val="en-US" w:eastAsia="zh-CN"/>
        </w:rPr>
        <w:t>13505148447；13952043286</w:t>
      </w:r>
    </w:p>
    <w:p w14:paraId="798D6696">
      <w:pPr>
        <w:pStyle w:val="2"/>
        <w:spacing w:before="179" w:line="219" w:lineRule="auto"/>
        <w:ind w:left="442"/>
        <w:outlineLvl w:val="1"/>
        <w:rPr>
          <w:sz w:val="24"/>
          <w:szCs w:val="24"/>
        </w:rPr>
      </w:pPr>
      <w:r>
        <w:rPr>
          <w:b/>
          <w:bCs/>
          <w:spacing w:val="-3"/>
          <w:sz w:val="24"/>
          <w:szCs w:val="24"/>
        </w:rPr>
        <w:t>七、其他事项说明</w:t>
      </w:r>
    </w:p>
    <w:p w14:paraId="48734E86">
      <w:pPr>
        <w:pStyle w:val="2"/>
        <w:spacing w:before="182" w:line="219" w:lineRule="auto"/>
        <w:ind w:left="461"/>
        <w:rPr>
          <w:sz w:val="24"/>
          <w:szCs w:val="24"/>
        </w:rPr>
      </w:pPr>
      <w:r>
        <w:rPr>
          <w:spacing w:val="-1"/>
          <w:sz w:val="24"/>
          <w:szCs w:val="24"/>
        </w:rPr>
        <w:t>1.本项目落实节能环保、中小微型企业扶持等相关政府采购政策。</w:t>
      </w:r>
    </w:p>
    <w:p w14:paraId="4274870E">
      <w:pPr>
        <w:pStyle w:val="2"/>
        <w:spacing w:before="185" w:line="288" w:lineRule="auto"/>
        <w:ind w:left="28" w:right="1" w:firstLine="418"/>
        <w:rPr>
          <w:sz w:val="24"/>
          <w:szCs w:val="24"/>
        </w:rPr>
      </w:pPr>
      <w:r>
        <w:rPr>
          <w:sz w:val="24"/>
          <w:szCs w:val="24"/>
        </w:rPr>
        <w:t>2.本次竞争性磋商公告同时在</w:t>
      </w:r>
      <w:r>
        <w:rPr>
          <w:rFonts w:hint="eastAsia"/>
          <w:spacing w:val="-1"/>
          <w:sz w:val="24"/>
          <w:szCs w:val="24"/>
          <w:u w:val="single" w:color="auto"/>
          <w:lang w:eastAsia="zh-CN"/>
        </w:rPr>
        <w:t>江苏</w:t>
      </w:r>
      <w:r>
        <w:rPr>
          <w:spacing w:val="-1"/>
          <w:sz w:val="24"/>
          <w:szCs w:val="24"/>
          <w:u w:val="single" w:color="auto"/>
        </w:rPr>
        <w:t>省</w:t>
      </w:r>
      <w:r>
        <w:rPr>
          <w:rFonts w:hint="eastAsia"/>
          <w:spacing w:val="-1"/>
          <w:sz w:val="24"/>
          <w:szCs w:val="24"/>
          <w:u w:val="single" w:color="auto"/>
          <w:lang w:eastAsia="zh-CN"/>
        </w:rPr>
        <w:t>南京</w:t>
      </w:r>
      <w:r>
        <w:rPr>
          <w:spacing w:val="-1"/>
          <w:sz w:val="24"/>
          <w:szCs w:val="24"/>
          <w:u w:val="single" w:color="auto"/>
        </w:rPr>
        <w:t>市</w:t>
      </w:r>
      <w:r>
        <w:rPr>
          <w:rFonts w:hint="eastAsia"/>
          <w:spacing w:val="-1"/>
          <w:sz w:val="24"/>
          <w:szCs w:val="24"/>
          <w:u w:val="single" w:color="auto"/>
          <w:lang w:eastAsia="zh-CN"/>
        </w:rPr>
        <w:t>秦淮晨光幼儿园</w:t>
      </w:r>
      <w:r>
        <w:rPr>
          <w:sz w:val="24"/>
          <w:szCs w:val="24"/>
        </w:rPr>
        <w:t>网站</w:t>
      </w:r>
      <w:r>
        <w:rPr>
          <w:spacing w:val="-1"/>
          <w:sz w:val="24"/>
          <w:szCs w:val="24"/>
        </w:rPr>
        <w:t>发布。</w:t>
      </w:r>
    </w:p>
    <w:p w14:paraId="7123DA4B">
      <w:pPr>
        <w:pStyle w:val="2"/>
        <w:spacing w:before="179" w:line="313" w:lineRule="auto"/>
        <w:ind w:left="33" w:right="1" w:firstLine="415"/>
        <w:rPr>
          <w:sz w:val="24"/>
          <w:szCs w:val="24"/>
        </w:rPr>
      </w:pPr>
      <w:r>
        <w:rPr>
          <w:sz w:val="24"/>
          <w:szCs w:val="24"/>
        </w:rPr>
        <w:t>3.供应商应合理安排磋商文件获取时间，</w:t>
      </w:r>
      <w:r>
        <w:rPr>
          <w:spacing w:val="-2"/>
          <w:sz w:val="24"/>
          <w:szCs w:val="24"/>
        </w:rPr>
        <w:t>如果因计算机及网络故障造成无法完成磋商文件获取，责任</w:t>
      </w:r>
      <w:r>
        <w:rPr>
          <w:spacing w:val="-11"/>
          <w:sz w:val="24"/>
          <w:szCs w:val="24"/>
        </w:rPr>
        <w:t>自负。</w:t>
      </w:r>
    </w:p>
    <w:p w14:paraId="45FB370D">
      <w:pPr>
        <w:spacing w:line="313" w:lineRule="auto"/>
        <w:rPr>
          <w:sz w:val="24"/>
          <w:szCs w:val="24"/>
        </w:rPr>
        <w:sectPr>
          <w:headerReference r:id="rId9" w:type="default"/>
          <w:footerReference r:id="rId10" w:type="default"/>
          <w:pgSz w:w="11905" w:h="16839"/>
          <w:pgMar w:top="825" w:right="1530" w:bottom="1125" w:left="1531" w:header="489" w:footer="908" w:gutter="0"/>
          <w:cols w:space="720" w:num="1"/>
        </w:sectPr>
      </w:pPr>
    </w:p>
    <w:p w14:paraId="06589845">
      <w:pPr>
        <w:spacing w:line="280" w:lineRule="auto"/>
        <w:rPr>
          <w:rFonts w:ascii="Arial"/>
          <w:sz w:val="21"/>
        </w:rPr>
      </w:pPr>
    </w:p>
    <w:p w14:paraId="292399C9">
      <w:pPr>
        <w:spacing w:line="280" w:lineRule="auto"/>
        <w:rPr>
          <w:rFonts w:ascii="Arial"/>
          <w:sz w:val="21"/>
        </w:rPr>
      </w:pPr>
    </w:p>
    <w:p w14:paraId="031D9DB5">
      <w:pPr>
        <w:pStyle w:val="2"/>
        <w:spacing w:before="91" w:line="219" w:lineRule="auto"/>
        <w:ind w:left="3402"/>
        <w:outlineLvl w:val="0"/>
        <w:rPr>
          <w:sz w:val="28"/>
          <w:szCs w:val="28"/>
        </w:rPr>
      </w:pPr>
      <w:bookmarkStart w:id="1" w:name="bookmark2"/>
      <w:bookmarkEnd w:id="1"/>
      <w:r>
        <w:rPr>
          <w:b/>
          <w:bCs/>
          <w:spacing w:val="-3"/>
          <w:sz w:val="28"/>
          <w:szCs w:val="28"/>
        </w:rPr>
        <w:t>第二章</w:t>
      </w:r>
      <w:r>
        <w:rPr>
          <w:spacing w:val="-3"/>
          <w:sz w:val="28"/>
          <w:szCs w:val="28"/>
        </w:rPr>
        <w:t xml:space="preserve">  </w:t>
      </w:r>
      <w:r>
        <w:rPr>
          <w:b/>
          <w:bCs/>
          <w:spacing w:val="-3"/>
          <w:sz w:val="28"/>
          <w:szCs w:val="28"/>
        </w:rPr>
        <w:t>供应商须知</w:t>
      </w:r>
    </w:p>
    <w:p w14:paraId="1A8ACDE3">
      <w:pPr>
        <w:pStyle w:val="2"/>
        <w:spacing w:before="206" w:line="219" w:lineRule="auto"/>
        <w:ind w:left="3470"/>
        <w:outlineLvl w:val="1"/>
        <w:rPr>
          <w:sz w:val="24"/>
          <w:szCs w:val="24"/>
        </w:rPr>
      </w:pPr>
      <w:r>
        <w:rPr>
          <w:b/>
          <w:bCs/>
          <w:spacing w:val="-3"/>
          <w:sz w:val="24"/>
          <w:szCs w:val="24"/>
        </w:rPr>
        <w:t>一、供应商须知前附表</w:t>
      </w:r>
    </w:p>
    <w:p w14:paraId="2ACDBCA2">
      <w:pPr>
        <w:pStyle w:val="2"/>
        <w:spacing w:before="184" w:line="345" w:lineRule="auto"/>
        <w:ind w:left="272" w:right="173" w:firstLine="407"/>
        <w:rPr>
          <w:sz w:val="24"/>
          <w:szCs w:val="24"/>
        </w:rPr>
      </w:pPr>
      <w:r>
        <w:rPr>
          <w:b/>
          <w:bCs/>
          <w:spacing w:val="-5"/>
          <w:sz w:val="24"/>
          <w:szCs w:val="24"/>
        </w:rPr>
        <w:t>注：</w:t>
      </w:r>
      <w:r>
        <w:rPr>
          <w:spacing w:val="-5"/>
          <w:sz w:val="24"/>
          <w:szCs w:val="24"/>
        </w:rPr>
        <w:t>本表是本项目的具体要求，是对供应商须知的具体补充和修改，如</w:t>
      </w:r>
      <w:r>
        <w:rPr>
          <w:spacing w:val="-6"/>
          <w:sz w:val="24"/>
          <w:szCs w:val="24"/>
        </w:rPr>
        <w:t>有不一致，</w:t>
      </w:r>
      <w:r>
        <w:rPr>
          <w:spacing w:val="-7"/>
          <w:sz w:val="24"/>
          <w:szCs w:val="24"/>
        </w:rPr>
        <w:t>以本表为准。</w:t>
      </w:r>
    </w:p>
    <w:tbl>
      <w:tblPr>
        <w:tblStyle w:val="5"/>
        <w:tblW w:w="9675"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1995"/>
        <w:gridCol w:w="6705"/>
      </w:tblGrid>
      <w:tr w14:paraId="118BC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75" w:type="dxa"/>
            <w:vAlign w:val="top"/>
          </w:tcPr>
          <w:p w14:paraId="685EC1D1">
            <w:pPr>
              <w:pStyle w:val="6"/>
              <w:spacing w:before="58" w:line="219" w:lineRule="auto"/>
              <w:ind w:left="184"/>
            </w:pPr>
            <w:r>
              <w:rPr>
                <w:b/>
                <w:bCs/>
                <w:spacing w:val="-6"/>
              </w:rPr>
              <w:t>条款号</w:t>
            </w:r>
          </w:p>
        </w:tc>
        <w:tc>
          <w:tcPr>
            <w:tcW w:w="1995" w:type="dxa"/>
            <w:vAlign w:val="top"/>
          </w:tcPr>
          <w:p w14:paraId="61B65A10">
            <w:pPr>
              <w:pStyle w:val="6"/>
              <w:spacing w:before="58" w:line="219" w:lineRule="auto"/>
              <w:ind w:left="605"/>
            </w:pPr>
            <w:r>
              <w:rPr>
                <w:b/>
                <w:bCs/>
                <w:spacing w:val="-5"/>
              </w:rPr>
              <w:t>条款名称</w:t>
            </w:r>
          </w:p>
        </w:tc>
        <w:tc>
          <w:tcPr>
            <w:tcW w:w="6705" w:type="dxa"/>
            <w:vAlign w:val="top"/>
          </w:tcPr>
          <w:p w14:paraId="1FF3A737">
            <w:pPr>
              <w:pStyle w:val="6"/>
              <w:spacing w:before="58" w:line="219" w:lineRule="auto"/>
              <w:ind w:left="2114"/>
            </w:pPr>
            <w:r>
              <w:rPr>
                <w:b/>
                <w:bCs/>
                <w:spacing w:val="-7"/>
              </w:rPr>
              <w:t>内容、说明与要求</w:t>
            </w:r>
          </w:p>
        </w:tc>
      </w:tr>
      <w:tr w14:paraId="524AF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75" w:type="dxa"/>
            <w:vAlign w:val="top"/>
          </w:tcPr>
          <w:p w14:paraId="556F29BE">
            <w:pPr>
              <w:pStyle w:val="6"/>
              <w:spacing w:before="52" w:line="239" w:lineRule="auto"/>
              <w:ind w:left="367"/>
            </w:pPr>
            <w:r>
              <w:rPr>
                <w:spacing w:val="-5"/>
              </w:rPr>
              <w:t>3.1</w:t>
            </w:r>
          </w:p>
        </w:tc>
        <w:tc>
          <w:tcPr>
            <w:tcW w:w="1995" w:type="dxa"/>
            <w:vAlign w:val="top"/>
          </w:tcPr>
          <w:p w14:paraId="17E5B799">
            <w:pPr>
              <w:pStyle w:val="6"/>
              <w:spacing w:before="52" w:line="219" w:lineRule="auto"/>
              <w:ind w:left="113"/>
            </w:pPr>
            <w:r>
              <w:rPr>
                <w:spacing w:val="-3"/>
              </w:rPr>
              <w:t>采购人</w:t>
            </w:r>
          </w:p>
        </w:tc>
        <w:tc>
          <w:tcPr>
            <w:tcW w:w="6705" w:type="dxa"/>
            <w:vAlign w:val="top"/>
          </w:tcPr>
          <w:p w14:paraId="7BC9EAD2">
            <w:pPr>
              <w:pStyle w:val="6"/>
              <w:spacing w:before="52" w:line="219" w:lineRule="auto"/>
              <w:ind w:left="119"/>
              <w:rPr>
                <w:rFonts w:hint="eastAsia" w:eastAsia="宋体"/>
                <w:lang w:eastAsia="zh-CN"/>
              </w:rPr>
            </w:pPr>
            <w:r>
              <w:rPr>
                <w:rFonts w:hint="eastAsia"/>
                <w:spacing w:val="-2"/>
                <w:u w:val="single" w:color="auto"/>
                <w:lang w:eastAsia="zh-CN"/>
              </w:rPr>
              <w:t>江苏</w:t>
            </w:r>
            <w:r>
              <w:rPr>
                <w:spacing w:val="-2"/>
                <w:u w:val="single" w:color="auto"/>
              </w:rPr>
              <w:t>省</w:t>
            </w:r>
            <w:r>
              <w:rPr>
                <w:rFonts w:hint="eastAsia"/>
                <w:spacing w:val="-2"/>
                <w:u w:val="single" w:color="auto"/>
                <w:lang w:eastAsia="zh-CN"/>
              </w:rPr>
              <w:t>南京</w:t>
            </w:r>
            <w:r>
              <w:rPr>
                <w:spacing w:val="-2"/>
                <w:u w:val="single" w:color="auto"/>
              </w:rPr>
              <w:t>市</w:t>
            </w:r>
            <w:r>
              <w:rPr>
                <w:rFonts w:hint="eastAsia"/>
                <w:spacing w:val="-2"/>
                <w:u w:val="single" w:color="auto"/>
                <w:lang w:eastAsia="zh-CN"/>
              </w:rPr>
              <w:t>秦淮晨光幼儿园</w:t>
            </w:r>
          </w:p>
        </w:tc>
      </w:tr>
      <w:tr w14:paraId="00AF3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975" w:type="dxa"/>
            <w:vAlign w:val="top"/>
          </w:tcPr>
          <w:p w14:paraId="2226C208">
            <w:pPr>
              <w:spacing w:line="263" w:lineRule="auto"/>
              <w:rPr>
                <w:rFonts w:ascii="Arial"/>
                <w:sz w:val="21"/>
              </w:rPr>
            </w:pPr>
          </w:p>
          <w:p w14:paraId="36300BCE">
            <w:pPr>
              <w:spacing w:line="264" w:lineRule="auto"/>
              <w:rPr>
                <w:rFonts w:ascii="Arial"/>
                <w:sz w:val="21"/>
              </w:rPr>
            </w:pPr>
          </w:p>
          <w:p w14:paraId="551EB9CF">
            <w:pPr>
              <w:spacing w:line="264" w:lineRule="auto"/>
              <w:rPr>
                <w:rFonts w:ascii="Arial"/>
                <w:sz w:val="21"/>
              </w:rPr>
            </w:pPr>
          </w:p>
          <w:p w14:paraId="61EE862F">
            <w:pPr>
              <w:spacing w:line="264" w:lineRule="auto"/>
              <w:rPr>
                <w:rFonts w:ascii="Arial"/>
                <w:sz w:val="21"/>
              </w:rPr>
            </w:pPr>
          </w:p>
          <w:p w14:paraId="3165F475">
            <w:pPr>
              <w:spacing w:line="264" w:lineRule="auto"/>
              <w:rPr>
                <w:rFonts w:ascii="Arial"/>
                <w:sz w:val="21"/>
              </w:rPr>
            </w:pPr>
          </w:p>
          <w:p w14:paraId="1E7BEE89">
            <w:pPr>
              <w:spacing w:line="264" w:lineRule="auto"/>
              <w:rPr>
                <w:rFonts w:ascii="Arial"/>
                <w:sz w:val="21"/>
              </w:rPr>
            </w:pPr>
          </w:p>
          <w:p w14:paraId="12CF2334">
            <w:pPr>
              <w:pStyle w:val="6"/>
              <w:spacing w:before="78" w:line="239" w:lineRule="auto"/>
              <w:ind w:left="368"/>
            </w:pPr>
            <w:r>
              <w:rPr>
                <w:spacing w:val="-6"/>
              </w:rPr>
              <w:t>7.2</w:t>
            </w:r>
          </w:p>
        </w:tc>
        <w:tc>
          <w:tcPr>
            <w:tcW w:w="1995" w:type="dxa"/>
            <w:vAlign w:val="top"/>
          </w:tcPr>
          <w:p w14:paraId="1C6ADF11">
            <w:pPr>
              <w:spacing w:line="270" w:lineRule="auto"/>
              <w:rPr>
                <w:rFonts w:ascii="Arial"/>
                <w:sz w:val="21"/>
              </w:rPr>
            </w:pPr>
          </w:p>
          <w:p w14:paraId="7B6704F8">
            <w:pPr>
              <w:spacing w:line="270" w:lineRule="auto"/>
              <w:rPr>
                <w:rFonts w:ascii="Arial"/>
                <w:sz w:val="21"/>
              </w:rPr>
            </w:pPr>
          </w:p>
          <w:p w14:paraId="5336071B">
            <w:pPr>
              <w:spacing w:line="270" w:lineRule="auto"/>
              <w:rPr>
                <w:rFonts w:ascii="Arial"/>
                <w:sz w:val="21"/>
              </w:rPr>
            </w:pPr>
          </w:p>
          <w:p w14:paraId="527FF3A4">
            <w:pPr>
              <w:spacing w:line="270" w:lineRule="auto"/>
              <w:rPr>
                <w:rFonts w:ascii="Arial"/>
                <w:sz w:val="21"/>
              </w:rPr>
            </w:pPr>
          </w:p>
          <w:p w14:paraId="4FD1698E">
            <w:pPr>
              <w:spacing w:line="271" w:lineRule="auto"/>
              <w:rPr>
                <w:rFonts w:ascii="Arial"/>
                <w:sz w:val="21"/>
              </w:rPr>
            </w:pPr>
          </w:p>
          <w:p w14:paraId="0B4FDD19">
            <w:pPr>
              <w:pStyle w:val="6"/>
              <w:spacing w:before="78" w:line="360" w:lineRule="auto"/>
              <w:ind w:left="115" w:right="127"/>
            </w:pPr>
            <w:r>
              <w:rPr>
                <w:spacing w:val="-2"/>
              </w:rPr>
              <w:t>现场考察或标前答</w:t>
            </w:r>
            <w:r>
              <w:rPr>
                <w:spacing w:val="-7"/>
              </w:rPr>
              <w:t>疑会</w:t>
            </w:r>
          </w:p>
        </w:tc>
        <w:tc>
          <w:tcPr>
            <w:tcW w:w="6705" w:type="dxa"/>
            <w:vAlign w:val="top"/>
          </w:tcPr>
          <w:p w14:paraId="0B8B357D">
            <w:pPr>
              <w:pStyle w:val="6"/>
              <w:spacing w:before="36" w:line="221" w:lineRule="auto"/>
              <w:ind w:left="123"/>
            </w:pPr>
            <w:r>
              <w:rPr>
                <w:rFonts w:hint="eastAsia" w:ascii="MS Gothic" w:hAnsi="MS Gothic" w:cs="MS Gothic"/>
                <w:spacing w:val="-3"/>
                <w:lang w:eastAsia="zh-CN"/>
              </w:rPr>
              <w:t>☑</w:t>
            </w:r>
            <w:r>
              <w:rPr>
                <w:spacing w:val="-3"/>
              </w:rPr>
              <w:t>不组织或不召开</w:t>
            </w:r>
          </w:p>
          <w:p w14:paraId="52D090D4">
            <w:pPr>
              <w:pStyle w:val="6"/>
              <w:spacing w:before="178" w:line="221" w:lineRule="auto"/>
              <w:ind w:left="139"/>
            </w:pPr>
            <w:r>
              <w:rPr>
                <w:rFonts w:hint="eastAsia"/>
                <w:spacing w:val="-4"/>
                <w:lang w:eastAsia="zh-CN"/>
              </w:rPr>
              <w:t>□</w:t>
            </w:r>
            <w:r>
              <w:rPr>
                <w:spacing w:val="-4"/>
              </w:rPr>
              <w:t>统一组织或统一召开</w:t>
            </w:r>
          </w:p>
          <w:p w14:paraId="620493E7">
            <w:pPr>
              <w:pStyle w:val="6"/>
              <w:spacing w:before="181" w:line="219" w:lineRule="auto"/>
              <w:ind w:left="125"/>
            </w:pPr>
            <w:r>
              <w:rPr>
                <w:spacing w:val="-11"/>
              </w:rPr>
              <w:t>时间：</w:t>
            </w:r>
            <w:r>
              <w:rPr>
                <w:spacing w:val="-11"/>
                <w:u w:val="single" w:color="auto"/>
              </w:rPr>
              <w:t xml:space="preserve">  /</w:t>
            </w:r>
            <w:r>
              <w:rPr>
                <w:spacing w:val="132"/>
                <w:u w:val="single" w:color="auto"/>
              </w:rPr>
              <w:t xml:space="preserve"> </w:t>
            </w:r>
            <w:r>
              <w:rPr>
                <w:spacing w:val="-109"/>
              </w:rPr>
              <w:t xml:space="preserve"> </w:t>
            </w:r>
            <w:r>
              <w:rPr>
                <w:spacing w:val="-11"/>
              </w:rPr>
              <w:t>年</w:t>
            </w:r>
            <w:r>
              <w:rPr>
                <w:spacing w:val="8"/>
                <w:u w:val="single" w:color="auto"/>
              </w:rPr>
              <w:t xml:space="preserve"> </w:t>
            </w:r>
            <w:r>
              <w:rPr>
                <w:spacing w:val="-11"/>
                <w:u w:val="single" w:color="auto"/>
              </w:rPr>
              <w:t>/</w:t>
            </w:r>
            <w:r>
              <w:rPr>
                <w:spacing w:val="15"/>
                <w:u w:val="single" w:color="auto"/>
              </w:rPr>
              <w:t xml:space="preserve"> </w:t>
            </w:r>
            <w:r>
              <w:rPr>
                <w:spacing w:val="-11"/>
              </w:rPr>
              <w:t>月</w:t>
            </w:r>
            <w:r>
              <w:rPr>
                <w:spacing w:val="9"/>
                <w:u w:val="single" w:color="auto"/>
              </w:rPr>
              <w:t xml:space="preserve"> </w:t>
            </w:r>
            <w:r>
              <w:rPr>
                <w:spacing w:val="-11"/>
                <w:u w:val="single" w:color="auto"/>
              </w:rPr>
              <w:t>/</w:t>
            </w:r>
            <w:r>
              <w:rPr>
                <w:spacing w:val="50"/>
                <w:u w:val="single" w:color="auto"/>
              </w:rPr>
              <w:t xml:space="preserve"> </w:t>
            </w:r>
            <w:r>
              <w:rPr>
                <w:spacing w:val="-11"/>
              </w:rPr>
              <w:t>日</w:t>
            </w:r>
            <w:r>
              <w:rPr>
                <w:spacing w:val="9"/>
                <w:u w:val="single" w:color="auto"/>
              </w:rPr>
              <w:t xml:space="preserve"> </w:t>
            </w:r>
            <w:r>
              <w:rPr>
                <w:spacing w:val="-11"/>
                <w:u w:val="single" w:color="auto"/>
              </w:rPr>
              <w:t>/</w:t>
            </w:r>
            <w:r>
              <w:rPr>
                <w:spacing w:val="20"/>
                <w:u w:val="single" w:color="auto"/>
              </w:rPr>
              <w:t xml:space="preserve"> </w:t>
            </w:r>
            <w:r>
              <w:rPr>
                <w:spacing w:val="-11"/>
              </w:rPr>
              <w:t>时</w:t>
            </w:r>
            <w:r>
              <w:rPr>
                <w:spacing w:val="9"/>
                <w:u w:val="single" w:color="auto"/>
              </w:rPr>
              <w:t xml:space="preserve"> </w:t>
            </w:r>
            <w:r>
              <w:rPr>
                <w:spacing w:val="-11"/>
                <w:u w:val="single" w:color="auto"/>
              </w:rPr>
              <w:t>/</w:t>
            </w:r>
            <w:r>
              <w:rPr>
                <w:spacing w:val="12"/>
                <w:u w:val="single" w:color="auto"/>
              </w:rPr>
              <w:t xml:space="preserve"> </w:t>
            </w:r>
            <w:r>
              <w:rPr>
                <w:spacing w:val="-11"/>
              </w:rPr>
              <w:t>分</w:t>
            </w:r>
          </w:p>
          <w:p w14:paraId="06411194">
            <w:pPr>
              <w:pStyle w:val="6"/>
              <w:spacing w:before="182" w:line="224" w:lineRule="auto"/>
              <w:ind w:left="114"/>
            </w:pPr>
            <w:r>
              <w:rPr>
                <w:spacing w:val="-5"/>
              </w:rPr>
              <w:t>地点：</w:t>
            </w:r>
            <w:r>
              <w:rPr>
                <w:spacing w:val="2"/>
                <w:u w:val="single" w:color="auto"/>
              </w:rPr>
              <w:t xml:space="preserve">    </w:t>
            </w:r>
            <w:r>
              <w:rPr>
                <w:spacing w:val="-5"/>
                <w:u w:val="single" w:color="auto"/>
              </w:rPr>
              <w:t>/</w:t>
            </w:r>
            <w:r>
              <w:rPr>
                <w:u w:val="single" w:color="auto"/>
              </w:rPr>
              <w:t xml:space="preserve">               </w:t>
            </w:r>
          </w:p>
          <w:p w14:paraId="371B7207">
            <w:pPr>
              <w:pStyle w:val="6"/>
              <w:spacing w:before="175" w:line="221" w:lineRule="auto"/>
              <w:ind w:left="115"/>
            </w:pPr>
            <w:r>
              <w:rPr>
                <w:spacing w:val="-1"/>
              </w:rPr>
              <w:t>联系人及联系电话：</w:t>
            </w:r>
            <w:r>
              <w:rPr>
                <w:spacing w:val="-1"/>
                <w:u w:val="single" w:color="auto"/>
              </w:rPr>
              <w:t xml:space="preserve">  /</w:t>
            </w:r>
            <w:r>
              <w:rPr>
                <w:u w:val="single" w:color="auto"/>
              </w:rPr>
              <w:t xml:space="preserve">      </w:t>
            </w:r>
          </w:p>
          <w:p w14:paraId="3C646E31">
            <w:pPr>
              <w:pStyle w:val="6"/>
              <w:spacing w:before="179" w:line="348" w:lineRule="auto"/>
              <w:ind w:left="115" w:right="85" w:hanging="1"/>
              <w:jc w:val="both"/>
            </w:pPr>
            <w:r>
              <w:rPr>
                <w:b/>
                <w:bCs/>
                <w:spacing w:val="2"/>
              </w:rPr>
              <w:t>注：如供应商未参加采购人统一组织的现场考察或采购人统一召开的标前答疑会，视同放弃现场考察或标前答</w:t>
            </w:r>
            <w:r>
              <w:rPr>
                <w:b/>
                <w:bCs/>
                <w:spacing w:val="-3"/>
              </w:rPr>
              <w:t>疑会，由此引起的一切责任由供应商自行承担。</w:t>
            </w:r>
          </w:p>
        </w:tc>
      </w:tr>
      <w:tr w14:paraId="52F08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75" w:type="dxa"/>
            <w:vAlign w:val="top"/>
          </w:tcPr>
          <w:p w14:paraId="0A698F94">
            <w:pPr>
              <w:pStyle w:val="6"/>
              <w:spacing w:before="56" w:line="239" w:lineRule="auto"/>
              <w:ind w:left="363"/>
            </w:pPr>
            <w:r>
              <w:rPr>
                <w:spacing w:val="-4"/>
              </w:rPr>
              <w:t>8.1</w:t>
            </w:r>
          </w:p>
        </w:tc>
        <w:tc>
          <w:tcPr>
            <w:tcW w:w="1995" w:type="dxa"/>
            <w:vAlign w:val="top"/>
          </w:tcPr>
          <w:p w14:paraId="35B2D66C">
            <w:pPr>
              <w:pStyle w:val="6"/>
              <w:spacing w:before="57" w:line="220" w:lineRule="auto"/>
              <w:ind w:left="132"/>
            </w:pPr>
            <w:r>
              <w:rPr>
                <w:spacing w:val="-4"/>
              </w:rPr>
              <w:t>网上询问截止时间</w:t>
            </w:r>
          </w:p>
        </w:tc>
        <w:tc>
          <w:tcPr>
            <w:tcW w:w="6705" w:type="dxa"/>
            <w:vAlign w:val="top"/>
          </w:tcPr>
          <w:p w14:paraId="71D4DFD7">
            <w:pPr>
              <w:pStyle w:val="6"/>
              <w:spacing w:before="57" w:line="219" w:lineRule="auto"/>
              <w:ind w:left="117"/>
            </w:pPr>
            <w:r>
              <w:rPr>
                <w:spacing w:val="-10"/>
              </w:rPr>
              <w:t>2025</w:t>
            </w:r>
            <w:r>
              <w:rPr>
                <w:spacing w:val="-45"/>
              </w:rPr>
              <w:t xml:space="preserve"> </w:t>
            </w:r>
            <w:r>
              <w:rPr>
                <w:spacing w:val="-10"/>
              </w:rPr>
              <w:t>年</w:t>
            </w:r>
            <w:r>
              <w:rPr>
                <w:spacing w:val="-49"/>
              </w:rPr>
              <w:t xml:space="preserve"> </w:t>
            </w:r>
            <w:r>
              <w:rPr>
                <w:spacing w:val="-10"/>
              </w:rPr>
              <w:t>8</w:t>
            </w:r>
            <w:r>
              <w:rPr>
                <w:spacing w:val="-45"/>
              </w:rPr>
              <w:t xml:space="preserve"> </w:t>
            </w:r>
            <w:r>
              <w:rPr>
                <w:spacing w:val="-10"/>
              </w:rPr>
              <w:t>月</w:t>
            </w:r>
            <w:r>
              <w:rPr>
                <w:rFonts w:hint="eastAsia"/>
                <w:spacing w:val="-52"/>
                <w:lang w:val="en-US" w:eastAsia="zh-CN"/>
              </w:rPr>
              <w:t xml:space="preserve">2 6  </w:t>
            </w:r>
            <w:r>
              <w:rPr>
                <w:spacing w:val="-10"/>
              </w:rPr>
              <w:t>日</w:t>
            </w:r>
            <w:r>
              <w:rPr>
                <w:spacing w:val="-33"/>
              </w:rPr>
              <w:t xml:space="preserve"> </w:t>
            </w:r>
            <w:r>
              <w:rPr>
                <w:spacing w:val="-10"/>
              </w:rPr>
              <w:t>17:30</w:t>
            </w:r>
          </w:p>
        </w:tc>
      </w:tr>
      <w:tr w14:paraId="5932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975" w:type="dxa"/>
            <w:vAlign w:val="top"/>
          </w:tcPr>
          <w:p w14:paraId="26AA72F7">
            <w:pPr>
              <w:pStyle w:val="6"/>
              <w:spacing w:before="312" w:line="239" w:lineRule="auto"/>
              <w:ind w:left="363"/>
            </w:pPr>
            <w:r>
              <w:rPr>
                <w:spacing w:val="-4"/>
              </w:rPr>
              <w:t>9.1</w:t>
            </w:r>
          </w:p>
        </w:tc>
        <w:tc>
          <w:tcPr>
            <w:tcW w:w="1995" w:type="dxa"/>
            <w:vAlign w:val="top"/>
          </w:tcPr>
          <w:p w14:paraId="326223D6">
            <w:pPr>
              <w:pStyle w:val="6"/>
              <w:spacing w:before="313" w:line="220" w:lineRule="auto"/>
              <w:ind w:left="113"/>
            </w:pPr>
            <w:r>
              <w:rPr>
                <w:spacing w:val="-3"/>
              </w:rPr>
              <w:t>包别划分</w:t>
            </w:r>
          </w:p>
        </w:tc>
        <w:tc>
          <w:tcPr>
            <w:tcW w:w="6705" w:type="dxa"/>
            <w:vAlign w:val="top"/>
          </w:tcPr>
          <w:p w14:paraId="124DE077">
            <w:pPr>
              <w:pStyle w:val="6"/>
              <w:spacing w:before="80" w:line="219" w:lineRule="auto"/>
              <w:ind w:left="123"/>
            </w:pPr>
            <w:r>
              <w:rPr>
                <w:rFonts w:ascii="MS Gothic" w:hAnsi="MS Gothic" w:eastAsia="MS Gothic" w:cs="MS Gothic"/>
                <w:spacing w:val="-5"/>
              </w:rPr>
              <w:t>☑</w:t>
            </w:r>
            <w:r>
              <w:rPr>
                <w:spacing w:val="-5"/>
              </w:rPr>
              <w:t>不分包</w:t>
            </w:r>
            <w:r>
              <w:rPr>
                <w:spacing w:val="7"/>
              </w:rPr>
              <w:t xml:space="preserve">     </w:t>
            </w:r>
            <w:r>
              <w:rPr>
                <w:spacing w:val="-5"/>
              </w:rPr>
              <w:t>□分为  个包</w:t>
            </w:r>
          </w:p>
          <w:p w14:paraId="6359442C">
            <w:pPr>
              <w:pStyle w:val="6"/>
              <w:spacing w:before="179" w:line="219" w:lineRule="auto"/>
              <w:ind w:left="114"/>
            </w:pPr>
            <w:r>
              <w:rPr>
                <w:spacing w:val="-1"/>
              </w:rPr>
              <w:t>供应商参加多个包磋商的成交包数规定：</w:t>
            </w:r>
            <w:r>
              <w:rPr>
                <w:spacing w:val="-1"/>
                <w:u w:val="single" w:color="auto"/>
              </w:rPr>
              <w:t xml:space="preserve">   /</w:t>
            </w:r>
            <w:r>
              <w:rPr>
                <w:spacing w:val="1"/>
                <w:u w:val="single" w:color="auto"/>
              </w:rPr>
              <w:t xml:space="preserve">       </w:t>
            </w:r>
          </w:p>
        </w:tc>
      </w:tr>
      <w:tr w14:paraId="7BB5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75" w:type="dxa"/>
            <w:vAlign w:val="top"/>
          </w:tcPr>
          <w:p w14:paraId="3A5349C9">
            <w:pPr>
              <w:pStyle w:val="6"/>
              <w:spacing w:before="93" w:line="239" w:lineRule="auto"/>
              <w:ind w:left="320"/>
            </w:pPr>
            <w:r>
              <w:rPr>
                <w:spacing w:val="-7"/>
              </w:rPr>
              <w:t>12.1</w:t>
            </w:r>
          </w:p>
        </w:tc>
        <w:tc>
          <w:tcPr>
            <w:tcW w:w="1995" w:type="dxa"/>
            <w:vAlign w:val="top"/>
          </w:tcPr>
          <w:p w14:paraId="10B9A33A">
            <w:pPr>
              <w:pStyle w:val="6"/>
              <w:spacing w:before="94" w:line="220" w:lineRule="auto"/>
              <w:ind w:left="113"/>
            </w:pPr>
            <w:r>
              <w:rPr>
                <w:spacing w:val="-2"/>
              </w:rPr>
              <w:t>磋商保证金</w:t>
            </w:r>
          </w:p>
        </w:tc>
        <w:tc>
          <w:tcPr>
            <w:tcW w:w="6705" w:type="dxa"/>
            <w:vAlign w:val="top"/>
          </w:tcPr>
          <w:p w14:paraId="71739BC1">
            <w:pPr>
              <w:pStyle w:val="6"/>
              <w:spacing w:before="94" w:line="219" w:lineRule="auto"/>
              <w:ind w:left="125"/>
              <w:rPr>
                <w:rFonts w:hint="default" w:eastAsia="宋体"/>
                <w:lang w:val="en-US" w:eastAsia="zh-CN"/>
              </w:rPr>
            </w:pPr>
            <w:r>
              <w:rPr>
                <w:spacing w:val="-1"/>
              </w:rPr>
              <w:t>收取</w:t>
            </w:r>
            <w:r>
              <w:rPr>
                <w:rFonts w:hint="eastAsia"/>
                <w:spacing w:val="-1"/>
                <w:lang w:val="en-US" w:eastAsia="zh-CN"/>
              </w:rPr>
              <w:t>,2000元，采购结束后无息原路退还。</w:t>
            </w:r>
          </w:p>
        </w:tc>
      </w:tr>
      <w:tr w14:paraId="7DF0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75" w:type="dxa"/>
            <w:vAlign w:val="top"/>
          </w:tcPr>
          <w:p w14:paraId="1A011C1D">
            <w:pPr>
              <w:pStyle w:val="6"/>
              <w:spacing w:before="58" w:line="239" w:lineRule="auto"/>
              <w:ind w:left="320"/>
            </w:pPr>
            <w:r>
              <w:rPr>
                <w:spacing w:val="-7"/>
              </w:rPr>
              <w:t>13.1</w:t>
            </w:r>
          </w:p>
        </w:tc>
        <w:tc>
          <w:tcPr>
            <w:tcW w:w="1995" w:type="dxa"/>
            <w:vAlign w:val="top"/>
          </w:tcPr>
          <w:p w14:paraId="0C3A2EC3">
            <w:pPr>
              <w:pStyle w:val="6"/>
              <w:spacing w:before="58" w:line="220" w:lineRule="auto"/>
              <w:ind w:left="113"/>
            </w:pPr>
            <w:r>
              <w:rPr>
                <w:spacing w:val="-2"/>
              </w:rPr>
              <w:t>磋商有效期</w:t>
            </w:r>
          </w:p>
        </w:tc>
        <w:tc>
          <w:tcPr>
            <w:tcW w:w="6705" w:type="dxa"/>
            <w:vAlign w:val="top"/>
          </w:tcPr>
          <w:p w14:paraId="5BFF58B0">
            <w:pPr>
              <w:pStyle w:val="6"/>
              <w:tabs>
                <w:tab w:val="left" w:pos="355"/>
              </w:tabs>
              <w:spacing w:before="59" w:line="222" w:lineRule="auto"/>
              <w:ind w:left="104"/>
            </w:pPr>
            <w:r>
              <w:rPr>
                <w:u w:val="single" w:color="auto"/>
              </w:rPr>
              <w:tab/>
            </w:r>
            <w:r>
              <w:rPr>
                <w:spacing w:val="-13"/>
                <w:u w:val="single" w:color="auto"/>
              </w:rPr>
              <w:t>90</w:t>
            </w:r>
            <w:r>
              <w:rPr>
                <w:spacing w:val="123"/>
                <w:u w:val="single" w:color="auto"/>
              </w:rPr>
              <w:t xml:space="preserve"> </w:t>
            </w:r>
            <w:r>
              <w:rPr>
                <w:spacing w:val="-69"/>
              </w:rPr>
              <w:t xml:space="preserve"> </w:t>
            </w:r>
            <w:r>
              <w:rPr>
                <w:spacing w:val="-13"/>
              </w:rPr>
              <w:t>日历日</w:t>
            </w:r>
          </w:p>
        </w:tc>
      </w:tr>
      <w:tr w14:paraId="04251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75" w:type="dxa"/>
            <w:vAlign w:val="top"/>
          </w:tcPr>
          <w:p w14:paraId="786EAA32">
            <w:pPr>
              <w:pStyle w:val="6"/>
              <w:spacing w:before="57" w:line="239" w:lineRule="auto"/>
              <w:ind w:left="320"/>
            </w:pPr>
            <w:r>
              <w:rPr>
                <w:spacing w:val="-7"/>
              </w:rPr>
              <w:t>14.1</w:t>
            </w:r>
          </w:p>
        </w:tc>
        <w:tc>
          <w:tcPr>
            <w:tcW w:w="1995" w:type="dxa"/>
            <w:vAlign w:val="top"/>
          </w:tcPr>
          <w:p w14:paraId="23CB121B">
            <w:pPr>
              <w:pStyle w:val="6"/>
              <w:spacing w:before="58" w:line="219" w:lineRule="auto"/>
              <w:ind w:left="126"/>
            </w:pPr>
            <w:r>
              <w:rPr>
                <w:spacing w:val="-4"/>
              </w:rPr>
              <w:t>响应文件要求</w:t>
            </w:r>
          </w:p>
        </w:tc>
        <w:tc>
          <w:tcPr>
            <w:tcW w:w="6705" w:type="dxa"/>
            <w:vAlign w:val="top"/>
          </w:tcPr>
          <w:p w14:paraId="3D9CACCB">
            <w:pPr>
              <w:pStyle w:val="6"/>
              <w:spacing w:before="58" w:line="219" w:lineRule="auto"/>
              <w:ind w:left="114"/>
            </w:pPr>
            <w:r>
              <w:rPr>
                <w:rFonts w:hint="eastAsia"/>
                <w:spacing w:val="-2"/>
                <w:u w:val="single" w:color="auto"/>
              </w:rPr>
              <w:t>纸质</w:t>
            </w:r>
            <w:r>
              <w:rPr>
                <w:spacing w:val="-2"/>
                <w:u w:val="single" w:color="auto"/>
              </w:rPr>
              <w:t>响应文件</w:t>
            </w:r>
            <w:r>
              <w:rPr>
                <w:rFonts w:hint="eastAsia"/>
                <w:spacing w:val="-2"/>
                <w:u w:val="single" w:color="auto"/>
              </w:rPr>
              <w:t>，1正</w:t>
            </w:r>
            <w:r>
              <w:rPr>
                <w:rFonts w:hint="eastAsia"/>
                <w:spacing w:val="-2"/>
                <w:u w:val="single" w:color="auto"/>
                <w:lang w:val="en-US" w:eastAsia="zh-CN"/>
              </w:rPr>
              <w:t>1</w:t>
            </w:r>
            <w:r>
              <w:rPr>
                <w:rFonts w:hint="eastAsia"/>
                <w:spacing w:val="-2"/>
                <w:u w:val="single" w:color="auto"/>
              </w:rPr>
              <w:t>负</w:t>
            </w:r>
          </w:p>
        </w:tc>
      </w:tr>
      <w:tr w14:paraId="75425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75" w:type="dxa"/>
            <w:vAlign w:val="top"/>
          </w:tcPr>
          <w:p w14:paraId="627668AD">
            <w:pPr>
              <w:pStyle w:val="6"/>
              <w:spacing w:before="56" w:line="239" w:lineRule="auto"/>
              <w:ind w:left="320"/>
            </w:pPr>
            <w:r>
              <w:rPr>
                <w:spacing w:val="-7"/>
              </w:rPr>
              <w:t>18.2</w:t>
            </w:r>
          </w:p>
        </w:tc>
        <w:tc>
          <w:tcPr>
            <w:tcW w:w="1995" w:type="dxa"/>
            <w:vAlign w:val="top"/>
          </w:tcPr>
          <w:p w14:paraId="49FCD651">
            <w:pPr>
              <w:pStyle w:val="6"/>
              <w:spacing w:before="56" w:line="220" w:lineRule="auto"/>
              <w:ind w:left="113"/>
            </w:pPr>
            <w:r>
              <w:rPr>
                <w:spacing w:val="-3"/>
              </w:rPr>
              <w:t>评审方法</w:t>
            </w:r>
          </w:p>
        </w:tc>
        <w:tc>
          <w:tcPr>
            <w:tcW w:w="6705" w:type="dxa"/>
            <w:vAlign w:val="top"/>
          </w:tcPr>
          <w:p w14:paraId="1A0D16AE">
            <w:pPr>
              <w:pStyle w:val="6"/>
              <w:spacing w:before="56" w:line="220" w:lineRule="auto"/>
              <w:ind w:left="125"/>
            </w:pPr>
            <w:r>
              <w:drawing>
                <wp:inline distT="0" distB="0" distL="0" distR="0">
                  <wp:extent cx="122555" cy="1174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1"/>
                          <a:stretch>
                            <a:fillRect/>
                          </a:stretch>
                        </pic:blipFill>
                        <pic:spPr>
                          <a:xfrm>
                            <a:off x="0" y="0"/>
                            <a:ext cx="122986" cy="117805"/>
                          </a:xfrm>
                          <a:prstGeom prst="rect">
                            <a:avLst/>
                          </a:prstGeom>
                        </pic:spPr>
                      </pic:pic>
                    </a:graphicData>
                  </a:graphic>
                </wp:inline>
              </w:drawing>
            </w:r>
            <w:r>
              <w:rPr>
                <w:spacing w:val="-1"/>
                <w:u w:val="single" w:color="auto"/>
              </w:rPr>
              <w:t>综合评分法</w:t>
            </w:r>
          </w:p>
        </w:tc>
      </w:tr>
      <w:tr w14:paraId="72A4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5" w:type="dxa"/>
            <w:vAlign w:val="top"/>
          </w:tcPr>
          <w:p w14:paraId="1C67F165">
            <w:pPr>
              <w:pStyle w:val="6"/>
              <w:spacing w:before="271" w:line="239" w:lineRule="auto"/>
              <w:ind w:left="305"/>
            </w:pPr>
            <w:r>
              <w:rPr>
                <w:spacing w:val="-4"/>
              </w:rPr>
              <w:t>21.4</w:t>
            </w:r>
          </w:p>
        </w:tc>
        <w:tc>
          <w:tcPr>
            <w:tcW w:w="1995" w:type="dxa"/>
            <w:vAlign w:val="top"/>
          </w:tcPr>
          <w:p w14:paraId="018C0341">
            <w:pPr>
              <w:pStyle w:val="6"/>
              <w:spacing w:before="38" w:line="218" w:lineRule="auto"/>
              <w:ind w:left="116"/>
            </w:pPr>
            <w:r>
              <w:rPr>
                <w:spacing w:val="-3"/>
              </w:rPr>
              <w:t>最后报价扣除</w:t>
            </w:r>
          </w:p>
          <w:p w14:paraId="4F88AF64">
            <w:pPr>
              <w:pStyle w:val="6"/>
              <w:spacing w:before="185" w:line="211" w:lineRule="auto"/>
              <w:ind w:left="138"/>
              <w:rPr>
                <w:sz w:val="25"/>
                <w:szCs w:val="25"/>
              </w:rPr>
            </w:pPr>
            <w:r>
              <w:rPr>
                <w:i/>
                <w:iCs/>
                <w:spacing w:val="-10"/>
                <w:sz w:val="25"/>
                <w:szCs w:val="25"/>
              </w:rPr>
              <w:t>（本项目不适用）</w:t>
            </w:r>
          </w:p>
        </w:tc>
        <w:tc>
          <w:tcPr>
            <w:tcW w:w="6705" w:type="dxa"/>
            <w:vAlign w:val="top"/>
          </w:tcPr>
          <w:p w14:paraId="7398B4D0">
            <w:pPr>
              <w:pStyle w:val="6"/>
              <w:spacing w:before="38" w:line="218" w:lineRule="auto"/>
              <w:ind w:left="126"/>
            </w:pPr>
            <w:r>
              <w:rPr>
                <w:spacing w:val="-2"/>
              </w:rPr>
              <w:t>（1）小型和微型企业价格扣除：</w:t>
            </w:r>
            <w:r>
              <w:rPr>
                <w:spacing w:val="-2"/>
                <w:u w:val="single" w:color="auto"/>
              </w:rPr>
              <w:t>/</w:t>
            </w:r>
            <w:r>
              <w:rPr>
                <w:spacing w:val="-2"/>
              </w:rPr>
              <w:t>。</w:t>
            </w:r>
          </w:p>
          <w:p w14:paraId="2DEE5CD6">
            <w:pPr>
              <w:pStyle w:val="6"/>
              <w:spacing w:before="184" w:line="218" w:lineRule="auto"/>
              <w:ind w:left="126"/>
            </w:pPr>
            <w:r>
              <w:rPr>
                <w:spacing w:val="-1"/>
              </w:rPr>
              <w:t>（2）监狱企业价格扣除：</w:t>
            </w:r>
            <w:r>
              <w:rPr>
                <w:spacing w:val="-1"/>
                <w:u w:val="single" w:color="auto"/>
              </w:rPr>
              <w:t>同小型和微型企业</w:t>
            </w:r>
            <w:r>
              <w:rPr>
                <w:spacing w:val="-1"/>
              </w:rPr>
              <w:t>。</w:t>
            </w:r>
          </w:p>
        </w:tc>
      </w:tr>
    </w:tbl>
    <w:p w14:paraId="344DFFD2">
      <w:pPr>
        <w:rPr>
          <w:rFonts w:ascii="Arial" w:hAnsi="Arial" w:eastAsia="Arial" w:cs="Arial"/>
          <w:sz w:val="21"/>
          <w:szCs w:val="21"/>
        </w:rPr>
        <w:sectPr>
          <w:headerReference r:id="rId11" w:type="default"/>
          <w:footerReference r:id="rId12" w:type="default"/>
          <w:pgSz w:w="11905" w:h="16839"/>
          <w:pgMar w:top="825" w:right="1295" w:bottom="1125" w:left="1295" w:header="489" w:footer="908" w:gutter="0"/>
          <w:cols w:space="720" w:num="1"/>
        </w:sectPr>
      </w:pPr>
    </w:p>
    <w:p w14:paraId="798551C3">
      <w:pPr>
        <w:spacing w:before="66"/>
      </w:pPr>
    </w:p>
    <w:p w14:paraId="0083C311">
      <w:pPr>
        <w:spacing w:before="65"/>
      </w:pPr>
    </w:p>
    <w:tbl>
      <w:tblPr>
        <w:tblStyle w:val="5"/>
        <w:tblW w:w="93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2157"/>
        <w:gridCol w:w="6080"/>
      </w:tblGrid>
      <w:tr w14:paraId="1218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072" w:type="dxa"/>
            <w:vAlign w:val="top"/>
          </w:tcPr>
          <w:p w14:paraId="0438ED11">
            <w:pPr>
              <w:rPr>
                <w:rFonts w:ascii="Arial"/>
                <w:sz w:val="21"/>
              </w:rPr>
            </w:pPr>
          </w:p>
        </w:tc>
        <w:tc>
          <w:tcPr>
            <w:tcW w:w="2157" w:type="dxa"/>
            <w:vAlign w:val="top"/>
          </w:tcPr>
          <w:p w14:paraId="57AF41CF">
            <w:pPr>
              <w:rPr>
                <w:rFonts w:ascii="Arial"/>
                <w:sz w:val="21"/>
              </w:rPr>
            </w:pPr>
          </w:p>
        </w:tc>
        <w:tc>
          <w:tcPr>
            <w:tcW w:w="6080" w:type="dxa"/>
            <w:vAlign w:val="top"/>
          </w:tcPr>
          <w:p w14:paraId="4A7A3198">
            <w:pPr>
              <w:pStyle w:val="6"/>
              <w:spacing w:before="41" w:line="218" w:lineRule="auto"/>
              <w:ind w:left="126"/>
            </w:pPr>
            <w:r>
              <w:rPr>
                <w:spacing w:val="-1"/>
              </w:rPr>
              <w:t>（3）残疾人福利性单位价格扣除：</w:t>
            </w:r>
            <w:r>
              <w:rPr>
                <w:spacing w:val="-1"/>
                <w:u w:val="single" w:color="auto"/>
              </w:rPr>
              <w:t>同小型和微型企业</w:t>
            </w:r>
            <w:r>
              <w:rPr>
                <w:spacing w:val="-1"/>
              </w:rPr>
              <w:t>。</w:t>
            </w:r>
          </w:p>
          <w:p w14:paraId="304E5E7C">
            <w:pPr>
              <w:pStyle w:val="6"/>
              <w:spacing w:before="182" w:line="218" w:lineRule="auto"/>
              <w:ind w:left="126"/>
            </w:pPr>
            <w:r>
              <w:rPr>
                <w:spacing w:val="-2"/>
              </w:rPr>
              <w:t>（4）符合条件的联合体价格扣除：</w:t>
            </w:r>
            <w:r>
              <w:rPr>
                <w:spacing w:val="-2"/>
                <w:u w:val="single" w:color="auto"/>
              </w:rPr>
              <w:t>/</w:t>
            </w:r>
            <w:r>
              <w:rPr>
                <w:spacing w:val="-2"/>
              </w:rPr>
              <w:t>。</w:t>
            </w:r>
          </w:p>
          <w:p w14:paraId="629B0B8E">
            <w:pPr>
              <w:pStyle w:val="6"/>
              <w:spacing w:before="181" w:line="290" w:lineRule="auto"/>
              <w:ind w:left="128" w:right="106" w:hanging="2"/>
            </w:pPr>
            <w:r>
              <w:rPr>
                <w:spacing w:val="8"/>
              </w:rPr>
              <w:t>（5）符合条件的向小微企业分包的大中型企业价格扣</w:t>
            </w:r>
            <w:r>
              <w:rPr>
                <w:spacing w:val="-6"/>
              </w:rPr>
              <w:t>除：。</w:t>
            </w:r>
          </w:p>
        </w:tc>
      </w:tr>
      <w:tr w14:paraId="3463D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72" w:type="dxa"/>
            <w:vMerge w:val="restart"/>
            <w:tcBorders>
              <w:bottom w:val="nil"/>
            </w:tcBorders>
            <w:vAlign w:val="top"/>
          </w:tcPr>
          <w:p w14:paraId="71606336">
            <w:pPr>
              <w:spacing w:line="328" w:lineRule="auto"/>
              <w:rPr>
                <w:rFonts w:ascii="Arial"/>
                <w:sz w:val="21"/>
              </w:rPr>
            </w:pPr>
          </w:p>
          <w:p w14:paraId="085106F4">
            <w:pPr>
              <w:spacing w:line="329" w:lineRule="auto"/>
              <w:rPr>
                <w:rFonts w:ascii="Arial"/>
                <w:sz w:val="21"/>
              </w:rPr>
            </w:pPr>
          </w:p>
          <w:p w14:paraId="51B389B9">
            <w:pPr>
              <w:pStyle w:val="6"/>
              <w:spacing w:before="78" w:line="239" w:lineRule="auto"/>
              <w:ind w:left="305"/>
            </w:pPr>
            <w:r>
              <w:rPr>
                <w:spacing w:val="-4"/>
              </w:rPr>
              <w:t>23.1</w:t>
            </w:r>
          </w:p>
        </w:tc>
        <w:tc>
          <w:tcPr>
            <w:tcW w:w="2157" w:type="dxa"/>
            <w:vMerge w:val="restart"/>
            <w:tcBorders>
              <w:bottom w:val="nil"/>
            </w:tcBorders>
            <w:vAlign w:val="top"/>
          </w:tcPr>
          <w:p w14:paraId="3BC32247">
            <w:pPr>
              <w:spacing w:line="426" w:lineRule="auto"/>
              <w:rPr>
                <w:rFonts w:ascii="Arial"/>
                <w:sz w:val="21"/>
              </w:rPr>
            </w:pPr>
          </w:p>
          <w:p w14:paraId="5628C38A">
            <w:pPr>
              <w:pStyle w:val="6"/>
              <w:spacing w:before="78" w:line="360" w:lineRule="auto"/>
              <w:ind w:left="117" w:right="105" w:hanging="4"/>
            </w:pPr>
            <w:r>
              <w:rPr>
                <w:spacing w:val="1"/>
              </w:rPr>
              <w:t>确定成交候选供应</w:t>
            </w:r>
            <w:r>
              <w:rPr>
                <w:spacing w:val="-3"/>
              </w:rPr>
              <w:t>商和成交供应商</w:t>
            </w:r>
          </w:p>
        </w:tc>
        <w:tc>
          <w:tcPr>
            <w:tcW w:w="6080" w:type="dxa"/>
            <w:vAlign w:val="top"/>
          </w:tcPr>
          <w:p w14:paraId="1EAC8039">
            <w:pPr>
              <w:pStyle w:val="6"/>
              <w:spacing w:before="36" w:line="343" w:lineRule="auto"/>
              <w:ind w:left="113" w:right="989"/>
            </w:pPr>
            <w:r>
              <w:rPr>
                <w:rFonts w:hint="eastAsia"/>
                <w:spacing w:val="-1"/>
                <w:u w:val="single" w:color="auto"/>
                <w:lang w:val="en-US" w:eastAsia="zh-CN"/>
              </w:rPr>
              <w:t>采购人组织</w:t>
            </w:r>
            <w:r>
              <w:rPr>
                <w:spacing w:val="-1"/>
                <w:u w:val="single" w:color="auto"/>
              </w:rPr>
              <w:t>磋商小组</w:t>
            </w:r>
            <w:r>
              <w:rPr>
                <w:rFonts w:hint="eastAsia"/>
                <w:spacing w:val="-1"/>
                <w:u w:val="single" w:color="auto"/>
                <w:lang w:eastAsia="zh-CN"/>
              </w:rPr>
              <w:t>，</w:t>
            </w:r>
            <w:r>
              <w:rPr>
                <w:spacing w:val="-1"/>
                <w:u w:val="single" w:color="auto"/>
              </w:rPr>
              <w:t>推荐成交候选供应商的数量：3</w:t>
            </w:r>
            <w:r>
              <w:rPr>
                <w:spacing w:val="-49"/>
                <w:u w:val="single" w:color="auto"/>
              </w:rPr>
              <w:t xml:space="preserve"> </w:t>
            </w:r>
            <w:r>
              <w:rPr>
                <w:spacing w:val="-1"/>
                <w:u w:val="single" w:color="auto"/>
              </w:rPr>
              <w:t>家以上注：法律、法规另有规定的，从其规定</w:t>
            </w:r>
          </w:p>
        </w:tc>
      </w:tr>
      <w:tr w14:paraId="33DD5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72" w:type="dxa"/>
            <w:vMerge w:val="continue"/>
            <w:tcBorders>
              <w:top w:val="nil"/>
            </w:tcBorders>
            <w:vAlign w:val="top"/>
          </w:tcPr>
          <w:p w14:paraId="55F8E335">
            <w:pPr>
              <w:rPr>
                <w:rFonts w:ascii="Arial"/>
                <w:sz w:val="21"/>
              </w:rPr>
            </w:pPr>
          </w:p>
        </w:tc>
        <w:tc>
          <w:tcPr>
            <w:tcW w:w="2157" w:type="dxa"/>
            <w:vMerge w:val="continue"/>
            <w:tcBorders>
              <w:top w:val="nil"/>
            </w:tcBorders>
            <w:vAlign w:val="top"/>
          </w:tcPr>
          <w:p w14:paraId="1C819AF5">
            <w:pPr>
              <w:rPr>
                <w:rFonts w:ascii="Arial"/>
                <w:sz w:val="21"/>
              </w:rPr>
            </w:pPr>
          </w:p>
        </w:tc>
        <w:tc>
          <w:tcPr>
            <w:tcW w:w="6080" w:type="dxa"/>
            <w:vAlign w:val="top"/>
          </w:tcPr>
          <w:p w14:paraId="0D3A7DB3">
            <w:pPr>
              <w:pStyle w:val="6"/>
              <w:spacing w:before="36" w:line="219" w:lineRule="auto"/>
              <w:ind w:left="114"/>
            </w:pPr>
            <w:r>
              <w:rPr>
                <w:spacing w:val="-2"/>
              </w:rPr>
              <w:t>确定成交供应商：</w:t>
            </w:r>
          </w:p>
          <w:p w14:paraId="1D54D7A1">
            <w:pPr>
              <w:pStyle w:val="6"/>
              <w:spacing w:before="180" w:line="219" w:lineRule="auto"/>
              <w:ind w:left="125"/>
            </w:pPr>
            <w:r>
              <w:drawing>
                <wp:inline distT="0" distB="0" distL="0" distR="0">
                  <wp:extent cx="122555" cy="1174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2"/>
                          <a:stretch>
                            <a:fillRect/>
                          </a:stretch>
                        </pic:blipFill>
                        <pic:spPr>
                          <a:xfrm>
                            <a:off x="0" y="0"/>
                            <a:ext cx="122986" cy="117805"/>
                          </a:xfrm>
                          <a:prstGeom prst="rect">
                            <a:avLst/>
                          </a:prstGeom>
                        </pic:spPr>
                      </pic:pic>
                    </a:graphicData>
                  </a:graphic>
                </wp:inline>
              </w:drawing>
            </w:r>
            <w:r>
              <w:t>采购人委托磋商小组确定     □采购人</w:t>
            </w:r>
            <w:r>
              <w:rPr>
                <w:spacing w:val="-1"/>
              </w:rPr>
              <w:t>确定</w:t>
            </w:r>
          </w:p>
        </w:tc>
      </w:tr>
      <w:tr w14:paraId="1D24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072" w:type="dxa"/>
            <w:vAlign w:val="top"/>
          </w:tcPr>
          <w:p w14:paraId="7B2FB893">
            <w:pPr>
              <w:spacing w:line="295" w:lineRule="auto"/>
              <w:rPr>
                <w:rFonts w:ascii="Arial"/>
                <w:sz w:val="21"/>
              </w:rPr>
            </w:pPr>
          </w:p>
          <w:p w14:paraId="55AC2F7B">
            <w:pPr>
              <w:spacing w:line="295" w:lineRule="auto"/>
              <w:rPr>
                <w:rFonts w:ascii="Arial"/>
                <w:sz w:val="21"/>
              </w:rPr>
            </w:pPr>
          </w:p>
          <w:p w14:paraId="76CB0B32">
            <w:pPr>
              <w:spacing w:line="296" w:lineRule="auto"/>
              <w:rPr>
                <w:rFonts w:ascii="Arial"/>
                <w:sz w:val="21"/>
              </w:rPr>
            </w:pPr>
          </w:p>
          <w:p w14:paraId="01A2A2F0">
            <w:pPr>
              <w:pStyle w:val="6"/>
              <w:spacing w:before="78" w:line="239" w:lineRule="auto"/>
              <w:ind w:left="305"/>
            </w:pPr>
            <w:r>
              <w:rPr>
                <w:spacing w:val="-4"/>
              </w:rPr>
              <w:t>26.2</w:t>
            </w:r>
          </w:p>
        </w:tc>
        <w:tc>
          <w:tcPr>
            <w:tcW w:w="2157" w:type="dxa"/>
            <w:vAlign w:val="top"/>
          </w:tcPr>
          <w:p w14:paraId="5BF05405">
            <w:pPr>
              <w:spacing w:line="422" w:lineRule="auto"/>
              <w:rPr>
                <w:rFonts w:ascii="Arial"/>
                <w:sz w:val="21"/>
              </w:rPr>
            </w:pPr>
          </w:p>
          <w:p w14:paraId="4277B425">
            <w:pPr>
              <w:pStyle w:val="6"/>
              <w:spacing w:before="78" w:line="359" w:lineRule="auto"/>
              <w:ind w:left="125" w:right="105" w:firstLine="1"/>
            </w:pPr>
            <w:r>
              <w:rPr>
                <w:spacing w:val="-1"/>
              </w:rPr>
              <w:t>随成交结果公告同</w:t>
            </w:r>
            <w:r>
              <w:t>时公告的成交供应</w:t>
            </w:r>
          </w:p>
          <w:p w14:paraId="0EEF774C">
            <w:pPr>
              <w:pStyle w:val="6"/>
              <w:spacing w:line="219" w:lineRule="auto"/>
              <w:ind w:left="118"/>
            </w:pPr>
            <w:r>
              <w:rPr>
                <w:spacing w:val="-2"/>
              </w:rPr>
              <w:t>商的响应文件内容</w:t>
            </w:r>
          </w:p>
        </w:tc>
        <w:tc>
          <w:tcPr>
            <w:tcW w:w="6080" w:type="dxa"/>
            <w:vAlign w:val="top"/>
          </w:tcPr>
          <w:p w14:paraId="4A4750AB">
            <w:pPr>
              <w:pStyle w:val="6"/>
              <w:spacing w:before="36" w:line="213" w:lineRule="auto"/>
              <w:ind w:left="126"/>
              <w:rPr>
                <w:sz w:val="25"/>
                <w:szCs w:val="25"/>
              </w:rPr>
            </w:pPr>
            <w:r>
              <w:rPr>
                <w:spacing w:val="-1"/>
              </w:rPr>
              <w:t>（1）</w:t>
            </w:r>
            <w:r>
              <w:rPr>
                <w:spacing w:val="-1"/>
                <w:u w:val="single" w:color="auto"/>
              </w:rPr>
              <w:t>磋商业绩承诺函</w:t>
            </w:r>
            <w:r>
              <w:rPr>
                <w:spacing w:val="-5"/>
              </w:rPr>
              <w:t>；</w:t>
            </w:r>
            <w:r>
              <w:rPr>
                <w:i/>
                <w:iCs/>
                <w:spacing w:val="-5"/>
                <w:sz w:val="25"/>
                <w:szCs w:val="25"/>
              </w:rPr>
              <w:t>（</w:t>
            </w:r>
            <w:r>
              <w:rPr>
                <w:i/>
                <w:iCs/>
                <w:spacing w:val="-1"/>
                <w:sz w:val="25"/>
                <w:szCs w:val="25"/>
              </w:rPr>
              <w:t>如有）</w:t>
            </w:r>
          </w:p>
          <w:p w14:paraId="1F329813">
            <w:pPr>
              <w:pStyle w:val="6"/>
              <w:spacing w:before="177" w:line="213" w:lineRule="auto"/>
              <w:ind w:left="126"/>
              <w:rPr>
                <w:sz w:val="25"/>
                <w:szCs w:val="25"/>
              </w:rPr>
            </w:pPr>
            <w:r>
              <w:rPr>
                <w:spacing w:val="-1"/>
              </w:rPr>
              <w:t>（2）</w:t>
            </w:r>
            <w:r>
              <w:rPr>
                <w:spacing w:val="-1"/>
                <w:u w:val="single" w:color="auto"/>
              </w:rPr>
              <w:t>中小企业声明函</w:t>
            </w:r>
            <w:r>
              <w:rPr>
                <w:spacing w:val="-5"/>
              </w:rPr>
              <w:t>；</w:t>
            </w:r>
            <w:r>
              <w:rPr>
                <w:i/>
                <w:iCs/>
                <w:spacing w:val="-5"/>
                <w:sz w:val="25"/>
                <w:szCs w:val="25"/>
              </w:rPr>
              <w:t>（</w:t>
            </w:r>
            <w:r>
              <w:rPr>
                <w:i/>
                <w:iCs/>
                <w:spacing w:val="-1"/>
                <w:sz w:val="25"/>
                <w:szCs w:val="25"/>
              </w:rPr>
              <w:t>如有）</w:t>
            </w:r>
          </w:p>
          <w:p w14:paraId="45EED324">
            <w:pPr>
              <w:pStyle w:val="6"/>
              <w:spacing w:before="179" w:line="213" w:lineRule="auto"/>
              <w:ind w:left="126"/>
              <w:rPr>
                <w:sz w:val="25"/>
                <w:szCs w:val="25"/>
              </w:rPr>
            </w:pPr>
            <w:r>
              <w:rPr>
                <w:spacing w:val="-1"/>
              </w:rPr>
              <w:t>（3）</w:t>
            </w:r>
            <w:r>
              <w:rPr>
                <w:spacing w:val="-1"/>
                <w:u w:val="single" w:color="auto"/>
              </w:rPr>
              <w:t>残疾人福利性单位声明函</w:t>
            </w:r>
            <w:r>
              <w:rPr>
                <w:spacing w:val="-3"/>
              </w:rPr>
              <w:t>；</w:t>
            </w:r>
            <w:r>
              <w:rPr>
                <w:i/>
                <w:iCs/>
                <w:spacing w:val="-3"/>
                <w:sz w:val="25"/>
                <w:szCs w:val="25"/>
              </w:rPr>
              <w:t>（</w:t>
            </w:r>
            <w:r>
              <w:rPr>
                <w:i/>
                <w:iCs/>
                <w:spacing w:val="-1"/>
                <w:sz w:val="25"/>
                <w:szCs w:val="25"/>
              </w:rPr>
              <w:t>如有）</w:t>
            </w:r>
          </w:p>
          <w:p w14:paraId="2351CC99">
            <w:pPr>
              <w:pStyle w:val="6"/>
              <w:spacing w:before="179" w:line="219" w:lineRule="auto"/>
              <w:ind w:left="126"/>
            </w:pPr>
            <w:r>
              <w:rPr>
                <w:spacing w:val="-2"/>
              </w:rPr>
              <w:t>（4）</w:t>
            </w:r>
            <w:r>
              <w:rPr>
                <w:spacing w:val="-2"/>
                <w:u w:val="single" w:color="auto"/>
              </w:rPr>
              <w:t>中标（成交）供应商的评审总得分；</w:t>
            </w:r>
          </w:p>
          <w:p w14:paraId="0448B3D0">
            <w:pPr>
              <w:pStyle w:val="6"/>
              <w:spacing w:before="180" w:line="213" w:lineRule="auto"/>
              <w:ind w:left="126"/>
              <w:rPr>
                <w:sz w:val="25"/>
                <w:szCs w:val="25"/>
              </w:rPr>
            </w:pPr>
            <w:r>
              <w:rPr>
                <w:spacing w:val="-1"/>
              </w:rPr>
              <w:t>（5）</w:t>
            </w:r>
            <w:r>
              <w:rPr>
                <w:spacing w:val="-1"/>
                <w:u w:val="single" w:color="auto"/>
              </w:rPr>
              <w:t>磋商文件中规定进行公示的其他内容</w:t>
            </w:r>
            <w:r>
              <w:rPr>
                <w:spacing w:val="-1"/>
              </w:rPr>
              <w:t>。</w:t>
            </w:r>
            <w:r>
              <w:rPr>
                <w:i/>
                <w:iCs/>
                <w:spacing w:val="-1"/>
                <w:sz w:val="25"/>
                <w:szCs w:val="25"/>
              </w:rPr>
              <w:t>（如有）</w:t>
            </w:r>
          </w:p>
        </w:tc>
      </w:tr>
      <w:tr w14:paraId="7D04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1072" w:type="dxa"/>
            <w:vAlign w:val="top"/>
          </w:tcPr>
          <w:p w14:paraId="6E2ECA36">
            <w:pPr>
              <w:spacing w:line="280" w:lineRule="auto"/>
              <w:rPr>
                <w:rFonts w:ascii="Arial"/>
                <w:sz w:val="21"/>
              </w:rPr>
            </w:pPr>
          </w:p>
          <w:p w14:paraId="760D3FEE">
            <w:pPr>
              <w:spacing w:line="280" w:lineRule="auto"/>
              <w:rPr>
                <w:rFonts w:ascii="Arial"/>
                <w:sz w:val="21"/>
              </w:rPr>
            </w:pPr>
          </w:p>
          <w:p w14:paraId="0B1F1EAF">
            <w:pPr>
              <w:spacing w:line="280" w:lineRule="auto"/>
              <w:rPr>
                <w:rFonts w:ascii="Arial"/>
                <w:sz w:val="21"/>
              </w:rPr>
            </w:pPr>
          </w:p>
          <w:p w14:paraId="30544D8A">
            <w:pPr>
              <w:spacing w:line="280" w:lineRule="auto"/>
              <w:rPr>
                <w:rFonts w:ascii="Arial"/>
                <w:sz w:val="21"/>
              </w:rPr>
            </w:pPr>
          </w:p>
          <w:p w14:paraId="07CE8D4D">
            <w:pPr>
              <w:pStyle w:val="6"/>
              <w:spacing w:before="78" w:line="239" w:lineRule="auto"/>
              <w:ind w:left="305"/>
            </w:pPr>
            <w:r>
              <w:rPr>
                <w:spacing w:val="-4"/>
              </w:rPr>
              <w:t>27.1</w:t>
            </w:r>
          </w:p>
        </w:tc>
        <w:tc>
          <w:tcPr>
            <w:tcW w:w="2157" w:type="dxa"/>
            <w:vAlign w:val="top"/>
          </w:tcPr>
          <w:p w14:paraId="1B52B83D">
            <w:pPr>
              <w:spacing w:line="296" w:lineRule="auto"/>
              <w:rPr>
                <w:rFonts w:ascii="Arial"/>
                <w:sz w:val="21"/>
              </w:rPr>
            </w:pPr>
          </w:p>
          <w:p w14:paraId="177824A8">
            <w:pPr>
              <w:spacing w:line="296" w:lineRule="auto"/>
              <w:rPr>
                <w:rFonts w:ascii="Arial"/>
                <w:sz w:val="21"/>
              </w:rPr>
            </w:pPr>
          </w:p>
          <w:p w14:paraId="5FD398C2">
            <w:pPr>
              <w:spacing w:line="296" w:lineRule="auto"/>
              <w:rPr>
                <w:rFonts w:ascii="Arial"/>
                <w:sz w:val="21"/>
              </w:rPr>
            </w:pPr>
          </w:p>
          <w:p w14:paraId="6F12CB47">
            <w:pPr>
              <w:pStyle w:val="6"/>
              <w:spacing w:before="78" w:line="361" w:lineRule="auto"/>
              <w:ind w:left="115" w:right="105"/>
            </w:pPr>
            <w:r>
              <w:rPr>
                <w:spacing w:val="1"/>
              </w:rPr>
              <w:t>成交通知书发出的</w:t>
            </w:r>
            <w:r>
              <w:rPr>
                <w:spacing w:val="-7"/>
              </w:rPr>
              <w:t>形式</w:t>
            </w:r>
          </w:p>
        </w:tc>
        <w:tc>
          <w:tcPr>
            <w:tcW w:w="6080" w:type="dxa"/>
            <w:vAlign w:val="top"/>
          </w:tcPr>
          <w:p w14:paraId="2ACBCF69">
            <w:pPr>
              <w:pStyle w:val="6"/>
              <w:spacing w:before="38" w:line="219" w:lineRule="auto"/>
              <w:ind w:left="139"/>
            </w:pPr>
            <w:r>
              <w:rPr>
                <w:spacing w:val="-5"/>
              </w:rPr>
              <w:t>□书面</w:t>
            </w:r>
            <w:r>
              <w:rPr>
                <w:spacing w:val="4"/>
              </w:rPr>
              <w:t xml:space="preserve">     </w:t>
            </w:r>
            <w:r>
              <w:drawing>
                <wp:inline distT="0" distB="0" distL="0" distR="0">
                  <wp:extent cx="122555" cy="1174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1"/>
                          <a:stretch>
                            <a:fillRect/>
                          </a:stretch>
                        </pic:blipFill>
                        <pic:spPr>
                          <a:xfrm>
                            <a:off x="0" y="0"/>
                            <a:ext cx="122986" cy="117805"/>
                          </a:xfrm>
                          <a:prstGeom prst="rect">
                            <a:avLst/>
                          </a:prstGeom>
                        </pic:spPr>
                      </pic:pic>
                    </a:graphicData>
                  </a:graphic>
                </wp:inline>
              </w:drawing>
            </w:r>
            <w:r>
              <w:rPr>
                <w:spacing w:val="-5"/>
              </w:rPr>
              <w:t>数据电文</w:t>
            </w:r>
          </w:p>
          <w:p w14:paraId="72482A1E">
            <w:pPr>
              <w:pStyle w:val="6"/>
              <w:spacing w:before="178" w:line="353" w:lineRule="auto"/>
              <w:ind w:left="113" w:right="106"/>
            </w:pPr>
            <w:r>
              <w:rPr>
                <w:spacing w:val="4"/>
              </w:rPr>
              <w:t>特别提醒：本项目发布成交结果公告的同时，</w:t>
            </w:r>
            <w:r>
              <w:rPr>
                <w:rFonts w:hint="eastAsia"/>
                <w:spacing w:val="4"/>
                <w:lang w:val="en-US" w:eastAsia="zh-CN"/>
              </w:rPr>
              <w:t>幼儿园网站</w:t>
            </w:r>
            <w:r>
              <w:rPr>
                <w:spacing w:val="4"/>
              </w:rPr>
              <w:t>向成交供应商发出成交通知书。成交通</w:t>
            </w:r>
            <w:r>
              <w:rPr>
                <w:spacing w:val="3"/>
              </w:rPr>
              <w:t>知书发</w:t>
            </w:r>
            <w:r>
              <w:rPr>
                <w:spacing w:val="4"/>
              </w:rPr>
              <w:t>出视为已送达，</w:t>
            </w:r>
          </w:p>
        </w:tc>
      </w:tr>
      <w:tr w14:paraId="6C998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2" w:type="dxa"/>
            <w:vAlign w:val="top"/>
          </w:tcPr>
          <w:p w14:paraId="5B785C7B">
            <w:pPr>
              <w:pStyle w:val="6"/>
              <w:spacing w:before="57" w:line="239" w:lineRule="auto"/>
              <w:ind w:left="305"/>
            </w:pPr>
            <w:r>
              <w:rPr>
                <w:spacing w:val="-4"/>
              </w:rPr>
              <w:t>2</w:t>
            </w:r>
            <w:r>
              <w:rPr>
                <w:rFonts w:hint="eastAsia"/>
                <w:spacing w:val="-4"/>
                <w:lang w:val="en-US" w:eastAsia="zh-CN"/>
              </w:rPr>
              <w:t>8</w:t>
            </w:r>
            <w:r>
              <w:rPr>
                <w:spacing w:val="-4"/>
              </w:rPr>
              <w:t>.1</w:t>
            </w:r>
          </w:p>
        </w:tc>
        <w:tc>
          <w:tcPr>
            <w:tcW w:w="2157" w:type="dxa"/>
            <w:vAlign w:val="top"/>
          </w:tcPr>
          <w:p w14:paraId="3280575E">
            <w:pPr>
              <w:pStyle w:val="6"/>
              <w:spacing w:before="57" w:line="220" w:lineRule="auto"/>
              <w:ind w:left="117"/>
            </w:pPr>
            <w:r>
              <w:rPr>
                <w:spacing w:val="-3"/>
              </w:rPr>
              <w:t>履约保证金</w:t>
            </w:r>
          </w:p>
        </w:tc>
        <w:tc>
          <w:tcPr>
            <w:tcW w:w="6080" w:type="dxa"/>
            <w:vAlign w:val="top"/>
          </w:tcPr>
          <w:p w14:paraId="0E03B93F">
            <w:pPr>
              <w:pStyle w:val="6"/>
              <w:spacing w:before="58" w:line="219" w:lineRule="auto"/>
              <w:ind w:left="125"/>
            </w:pPr>
            <w:r>
              <w:drawing>
                <wp:inline distT="0" distB="0" distL="0" distR="0">
                  <wp:extent cx="122555" cy="1174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3"/>
                          <a:stretch>
                            <a:fillRect/>
                          </a:stretch>
                        </pic:blipFill>
                        <pic:spPr>
                          <a:xfrm>
                            <a:off x="0" y="0"/>
                            <a:ext cx="122986" cy="117805"/>
                          </a:xfrm>
                          <a:prstGeom prst="rect">
                            <a:avLst/>
                          </a:prstGeom>
                        </pic:spPr>
                      </pic:pic>
                    </a:graphicData>
                  </a:graphic>
                </wp:inline>
              </w:drawing>
            </w:r>
            <w:r>
              <w:rPr>
                <w:spacing w:val="-1"/>
              </w:rPr>
              <w:t>不收取</w:t>
            </w:r>
          </w:p>
        </w:tc>
      </w:tr>
      <w:tr w14:paraId="6792F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2" w:type="dxa"/>
            <w:shd w:val="clear" w:color="auto" w:fill="auto"/>
            <w:vAlign w:val="top"/>
          </w:tcPr>
          <w:p w14:paraId="47470BFA">
            <w:pPr>
              <w:spacing w:line="423" w:lineRule="auto"/>
              <w:rPr>
                <w:rFonts w:ascii="Arial"/>
                <w:sz w:val="21"/>
              </w:rPr>
            </w:pPr>
          </w:p>
          <w:p w14:paraId="578E1E52">
            <w:pPr>
              <w:pStyle w:val="6"/>
              <w:spacing w:before="78" w:line="239" w:lineRule="auto"/>
              <w:ind w:left="307" w:leftChars="0"/>
              <w:rPr>
                <w:rFonts w:ascii="宋体" w:hAnsi="宋体" w:eastAsia="宋体" w:cs="宋体"/>
                <w:snapToGrid w:val="0"/>
                <w:color w:val="000000"/>
                <w:kern w:val="0"/>
                <w:sz w:val="24"/>
                <w:szCs w:val="24"/>
                <w:lang w:val="en-US" w:eastAsia="en-US" w:bidi="ar-SA"/>
              </w:rPr>
            </w:pPr>
            <w:r>
              <w:rPr>
                <w:rFonts w:hint="eastAsia"/>
                <w:spacing w:val="-4"/>
                <w:lang w:val="en-US" w:eastAsia="zh-CN"/>
              </w:rPr>
              <w:t>29</w:t>
            </w:r>
            <w:r>
              <w:rPr>
                <w:spacing w:val="-4"/>
              </w:rPr>
              <w:t>.1</w:t>
            </w:r>
          </w:p>
        </w:tc>
        <w:tc>
          <w:tcPr>
            <w:tcW w:w="2157" w:type="dxa"/>
            <w:shd w:val="clear" w:color="auto" w:fill="auto"/>
            <w:vAlign w:val="top"/>
          </w:tcPr>
          <w:p w14:paraId="0AA807EC">
            <w:pPr>
              <w:pStyle w:val="6"/>
              <w:spacing w:before="271" w:line="362" w:lineRule="auto"/>
              <w:ind w:left="131" w:leftChars="0" w:right="105" w:rightChars="0" w:hanging="17" w:firstLineChars="0"/>
              <w:rPr>
                <w:rFonts w:ascii="宋体" w:hAnsi="宋体" w:eastAsia="宋体" w:cs="宋体"/>
                <w:snapToGrid w:val="0"/>
                <w:color w:val="000000"/>
                <w:kern w:val="0"/>
                <w:sz w:val="24"/>
                <w:szCs w:val="24"/>
                <w:lang w:val="en-US" w:eastAsia="en-US" w:bidi="ar-SA"/>
              </w:rPr>
            </w:pPr>
            <w:r>
              <w:rPr>
                <w:spacing w:val="1"/>
              </w:rPr>
              <w:t>合同签订及公开时</w:t>
            </w:r>
            <w:r>
              <w:t>间</w:t>
            </w:r>
          </w:p>
        </w:tc>
        <w:tc>
          <w:tcPr>
            <w:tcW w:w="6080" w:type="dxa"/>
            <w:shd w:val="clear" w:color="auto" w:fill="auto"/>
            <w:vAlign w:val="top"/>
          </w:tcPr>
          <w:p w14:paraId="7FA10E23">
            <w:pPr>
              <w:pStyle w:val="6"/>
              <w:spacing w:before="36" w:line="348" w:lineRule="auto"/>
              <w:ind w:left="116" w:leftChars="0" w:right="106" w:rightChars="0" w:hanging="3" w:firstLineChars="0"/>
              <w:jc w:val="both"/>
              <w:rPr>
                <w:rFonts w:ascii="宋体" w:hAnsi="宋体" w:eastAsia="宋体" w:cs="宋体"/>
                <w:snapToGrid w:val="0"/>
                <w:color w:val="000000"/>
                <w:kern w:val="0"/>
                <w:sz w:val="24"/>
                <w:szCs w:val="24"/>
                <w:lang w:val="en-US" w:eastAsia="en-US" w:bidi="ar-SA"/>
              </w:rPr>
            </w:pPr>
            <w:r>
              <w:rPr>
                <w:spacing w:val="1"/>
              </w:rPr>
              <w:t>采购人与成交供应商应当自发出成交通知书之日起</w:t>
            </w:r>
            <w:r>
              <w:rPr>
                <w:u w:val="single" w:color="auto"/>
              </w:rPr>
              <w:t xml:space="preserve"> </w:t>
            </w:r>
            <w:r>
              <w:rPr>
                <w:rFonts w:hint="eastAsia"/>
                <w:lang w:val="en-US" w:eastAsia="zh-CN"/>
              </w:rPr>
              <w:t>1</w:t>
            </w:r>
            <w:r>
              <w:t>个工作日内签订合同，</w:t>
            </w:r>
          </w:p>
        </w:tc>
      </w:tr>
    </w:tbl>
    <w:p w14:paraId="5AC50948">
      <w:pPr>
        <w:rPr>
          <w:rFonts w:ascii="Arial" w:hAnsi="Arial" w:eastAsia="Arial" w:cs="Arial"/>
          <w:sz w:val="21"/>
          <w:szCs w:val="21"/>
        </w:rPr>
        <w:sectPr>
          <w:footerReference r:id="rId13" w:type="default"/>
          <w:pgSz w:w="11905" w:h="16839"/>
          <w:pgMar w:top="825" w:right="1295" w:bottom="1125" w:left="1295" w:header="489" w:footer="908" w:gutter="0"/>
          <w:cols w:space="720" w:num="1"/>
        </w:sectPr>
      </w:pPr>
    </w:p>
    <w:p w14:paraId="30CBD213">
      <w:pPr>
        <w:rPr>
          <w:rFonts w:ascii="Arial"/>
          <w:sz w:val="21"/>
        </w:rPr>
      </w:pPr>
    </w:p>
    <w:p w14:paraId="386319C3">
      <w:pPr>
        <w:rPr>
          <w:rFonts w:ascii="Arial" w:hAnsi="Arial" w:eastAsia="Arial" w:cs="Arial"/>
          <w:sz w:val="21"/>
          <w:szCs w:val="21"/>
        </w:rPr>
        <w:sectPr>
          <w:footerReference r:id="rId14" w:type="default"/>
          <w:pgSz w:w="11905" w:h="16839"/>
          <w:pgMar w:top="825" w:right="1295" w:bottom="1125" w:left="1295" w:header="489" w:footer="908" w:gutter="0"/>
          <w:cols w:space="720" w:num="1"/>
        </w:sectPr>
      </w:pPr>
    </w:p>
    <w:p w14:paraId="3CAD1EF9">
      <w:pPr>
        <w:spacing w:before="66"/>
      </w:pPr>
    </w:p>
    <w:p w14:paraId="50A58928">
      <w:pPr>
        <w:spacing w:before="65"/>
      </w:pPr>
    </w:p>
    <w:tbl>
      <w:tblPr>
        <w:tblStyle w:val="5"/>
        <w:tblW w:w="93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2157"/>
        <w:gridCol w:w="6080"/>
      </w:tblGrid>
      <w:tr w14:paraId="3DE8C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72" w:type="dxa"/>
            <w:vAlign w:val="top"/>
          </w:tcPr>
          <w:p w14:paraId="592A0C29">
            <w:pPr>
              <w:rPr>
                <w:rFonts w:ascii="Arial"/>
                <w:sz w:val="21"/>
              </w:rPr>
            </w:pPr>
          </w:p>
        </w:tc>
        <w:tc>
          <w:tcPr>
            <w:tcW w:w="2157" w:type="dxa"/>
            <w:vAlign w:val="top"/>
          </w:tcPr>
          <w:p w14:paraId="3F8C1456">
            <w:pPr>
              <w:rPr>
                <w:rFonts w:ascii="Arial"/>
                <w:sz w:val="21"/>
              </w:rPr>
            </w:pPr>
          </w:p>
        </w:tc>
        <w:tc>
          <w:tcPr>
            <w:tcW w:w="6080" w:type="dxa"/>
            <w:vAlign w:val="top"/>
          </w:tcPr>
          <w:p w14:paraId="0A9B37B0">
            <w:pPr>
              <w:pStyle w:val="6"/>
              <w:spacing w:before="42" w:line="219" w:lineRule="auto"/>
              <w:ind w:left="117"/>
            </w:pPr>
          </w:p>
        </w:tc>
      </w:tr>
      <w:tr w14:paraId="3E17B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2" w:type="dxa"/>
            <w:vAlign w:val="top"/>
          </w:tcPr>
          <w:p w14:paraId="6DC249F0">
            <w:pPr>
              <w:pStyle w:val="6"/>
              <w:spacing w:before="53"/>
              <w:ind w:left="427"/>
            </w:pPr>
            <w:r>
              <w:rPr>
                <w:spacing w:val="-8"/>
              </w:rPr>
              <w:t>34</w:t>
            </w:r>
          </w:p>
        </w:tc>
        <w:tc>
          <w:tcPr>
            <w:tcW w:w="2157" w:type="dxa"/>
            <w:vAlign w:val="top"/>
          </w:tcPr>
          <w:p w14:paraId="65EF5040">
            <w:pPr>
              <w:pStyle w:val="6"/>
              <w:spacing w:before="54" w:line="219" w:lineRule="auto"/>
              <w:ind w:left="114"/>
            </w:pPr>
            <w:r>
              <w:rPr>
                <w:spacing w:val="-3"/>
              </w:rPr>
              <w:t>其他内容</w:t>
            </w:r>
          </w:p>
        </w:tc>
        <w:tc>
          <w:tcPr>
            <w:tcW w:w="6080" w:type="dxa"/>
            <w:vAlign w:val="top"/>
          </w:tcPr>
          <w:p w14:paraId="26C8156A">
            <w:pPr>
              <w:rPr>
                <w:rFonts w:ascii="Arial"/>
                <w:sz w:val="21"/>
              </w:rPr>
            </w:pPr>
          </w:p>
        </w:tc>
      </w:tr>
      <w:tr w14:paraId="2464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072" w:type="dxa"/>
            <w:vAlign w:val="top"/>
          </w:tcPr>
          <w:p w14:paraId="712114DB">
            <w:pPr>
              <w:spacing w:line="270" w:lineRule="auto"/>
              <w:rPr>
                <w:rFonts w:ascii="Arial"/>
                <w:sz w:val="21"/>
              </w:rPr>
            </w:pPr>
          </w:p>
          <w:p w14:paraId="13C658D2">
            <w:pPr>
              <w:spacing w:line="270" w:lineRule="auto"/>
              <w:rPr>
                <w:rFonts w:ascii="Arial"/>
                <w:sz w:val="21"/>
              </w:rPr>
            </w:pPr>
          </w:p>
          <w:p w14:paraId="70C32E5C">
            <w:pPr>
              <w:spacing w:line="270" w:lineRule="auto"/>
              <w:rPr>
                <w:rFonts w:ascii="Arial"/>
                <w:sz w:val="21"/>
              </w:rPr>
            </w:pPr>
          </w:p>
          <w:p w14:paraId="13BB7E30">
            <w:pPr>
              <w:spacing w:line="270" w:lineRule="auto"/>
              <w:rPr>
                <w:rFonts w:ascii="Arial"/>
                <w:sz w:val="21"/>
              </w:rPr>
            </w:pPr>
          </w:p>
          <w:p w14:paraId="79C9EA42">
            <w:pPr>
              <w:spacing w:line="271" w:lineRule="auto"/>
              <w:rPr>
                <w:rFonts w:ascii="Arial"/>
                <w:sz w:val="21"/>
              </w:rPr>
            </w:pPr>
          </w:p>
          <w:p w14:paraId="6A5A922E">
            <w:pPr>
              <w:pStyle w:val="6"/>
              <w:spacing w:before="78" w:line="239" w:lineRule="auto"/>
              <w:ind w:left="307"/>
            </w:pPr>
            <w:r>
              <w:rPr>
                <w:spacing w:val="-4"/>
              </w:rPr>
              <w:t>34.1</w:t>
            </w:r>
          </w:p>
        </w:tc>
        <w:tc>
          <w:tcPr>
            <w:tcW w:w="2157" w:type="dxa"/>
            <w:vAlign w:val="top"/>
          </w:tcPr>
          <w:p w14:paraId="19BF70CD">
            <w:pPr>
              <w:spacing w:line="295" w:lineRule="auto"/>
              <w:rPr>
                <w:rFonts w:ascii="Arial"/>
                <w:sz w:val="21"/>
              </w:rPr>
            </w:pPr>
          </w:p>
          <w:p w14:paraId="73BFA255">
            <w:pPr>
              <w:spacing w:line="295" w:lineRule="auto"/>
              <w:rPr>
                <w:rFonts w:ascii="Arial"/>
                <w:sz w:val="21"/>
              </w:rPr>
            </w:pPr>
          </w:p>
          <w:p w14:paraId="5BDE1795">
            <w:pPr>
              <w:spacing w:line="295" w:lineRule="auto"/>
              <w:rPr>
                <w:rFonts w:ascii="Arial"/>
                <w:sz w:val="21"/>
              </w:rPr>
            </w:pPr>
          </w:p>
          <w:p w14:paraId="1FF39AB3">
            <w:pPr>
              <w:pStyle w:val="6"/>
              <w:spacing w:before="78" w:line="361" w:lineRule="auto"/>
              <w:ind w:left="117" w:right="105"/>
              <w:jc w:val="both"/>
            </w:pPr>
            <w:r>
              <w:rPr>
                <w:spacing w:val="1"/>
              </w:rPr>
              <w:t>关于联合体参加磋商的相关约定（本</w:t>
            </w:r>
            <w:r>
              <w:rPr>
                <w:spacing w:val="-3"/>
              </w:rPr>
              <w:t>项目不适用）</w:t>
            </w:r>
          </w:p>
        </w:tc>
        <w:tc>
          <w:tcPr>
            <w:tcW w:w="6080" w:type="dxa"/>
            <w:vAlign w:val="top"/>
          </w:tcPr>
          <w:p w14:paraId="18589031">
            <w:pPr>
              <w:pStyle w:val="6"/>
              <w:spacing w:before="35" w:line="289" w:lineRule="auto"/>
              <w:ind w:left="113" w:right="106" w:firstLine="12"/>
            </w:pPr>
            <w:r>
              <w:rPr>
                <w:spacing w:val="-2"/>
              </w:rPr>
              <w:t>（1）联合体参加磋商的，磋商文件获取手续由联合体中</w:t>
            </w:r>
            <w:r>
              <w:rPr>
                <w:spacing w:val="-1"/>
              </w:rPr>
              <w:t>任一成员单位办理均可。</w:t>
            </w:r>
          </w:p>
          <w:p w14:paraId="64D7BD7A">
            <w:pPr>
              <w:pStyle w:val="6"/>
              <w:spacing w:before="183" w:line="312" w:lineRule="auto"/>
              <w:ind w:left="113" w:right="106" w:firstLine="12"/>
            </w:pPr>
            <w:r>
              <w:rPr>
                <w:spacing w:val="-2"/>
              </w:rPr>
              <w:t>（2）联合体参加磋商的须提供联合协议（见响应文件格</w:t>
            </w:r>
            <w:r>
              <w:rPr>
                <w:spacing w:val="3"/>
              </w:rPr>
              <w:t>式</w:t>
            </w:r>
            <w:r>
              <w:rPr>
                <w:spacing w:val="13"/>
              </w:rPr>
              <w:t>），</w:t>
            </w:r>
            <w:r>
              <w:rPr>
                <w:spacing w:val="3"/>
              </w:rPr>
              <w:t>相关证明材料由供应商根据联合协议分工情况及</w:t>
            </w:r>
            <w:r>
              <w:rPr>
                <w:spacing w:val="-1"/>
              </w:rPr>
              <w:t>磋商文件要求提供。</w:t>
            </w:r>
          </w:p>
          <w:p w14:paraId="1330A4CD">
            <w:pPr>
              <w:pStyle w:val="6"/>
              <w:spacing w:before="184" w:line="288" w:lineRule="auto"/>
              <w:ind w:left="114" w:right="106" w:firstLine="11"/>
            </w:pPr>
            <w:r>
              <w:rPr>
                <w:spacing w:val="-2"/>
              </w:rPr>
              <w:t>（3）联合体各成员单位均须提供营业执照等证明文件和供应商资格声明书。</w:t>
            </w:r>
          </w:p>
        </w:tc>
      </w:tr>
      <w:tr w14:paraId="2409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072" w:type="dxa"/>
            <w:vAlign w:val="top"/>
          </w:tcPr>
          <w:p w14:paraId="745EDE6C">
            <w:pPr>
              <w:spacing w:line="295" w:lineRule="auto"/>
              <w:rPr>
                <w:rFonts w:ascii="Arial"/>
                <w:sz w:val="21"/>
              </w:rPr>
            </w:pPr>
          </w:p>
          <w:p w14:paraId="36049F63">
            <w:pPr>
              <w:spacing w:line="296" w:lineRule="auto"/>
              <w:rPr>
                <w:rFonts w:ascii="Arial"/>
                <w:sz w:val="21"/>
              </w:rPr>
            </w:pPr>
          </w:p>
          <w:p w14:paraId="54BB21D1">
            <w:pPr>
              <w:spacing w:line="296" w:lineRule="auto"/>
              <w:rPr>
                <w:rFonts w:ascii="Arial"/>
                <w:sz w:val="21"/>
              </w:rPr>
            </w:pPr>
          </w:p>
          <w:p w14:paraId="61D209C8">
            <w:pPr>
              <w:pStyle w:val="6"/>
              <w:spacing w:before="78" w:line="239" w:lineRule="auto"/>
              <w:ind w:left="307"/>
            </w:pPr>
            <w:r>
              <w:rPr>
                <w:spacing w:val="-4"/>
              </w:rPr>
              <w:t>34.2</w:t>
            </w:r>
          </w:p>
        </w:tc>
        <w:tc>
          <w:tcPr>
            <w:tcW w:w="2157" w:type="dxa"/>
            <w:vAlign w:val="top"/>
          </w:tcPr>
          <w:p w14:paraId="18CB1674">
            <w:pPr>
              <w:spacing w:line="328" w:lineRule="auto"/>
              <w:rPr>
                <w:rFonts w:ascii="Arial"/>
                <w:sz w:val="21"/>
              </w:rPr>
            </w:pPr>
          </w:p>
          <w:p w14:paraId="65F018DF">
            <w:pPr>
              <w:spacing w:line="328" w:lineRule="auto"/>
              <w:rPr>
                <w:rFonts w:ascii="Arial"/>
                <w:sz w:val="21"/>
              </w:rPr>
            </w:pPr>
          </w:p>
          <w:p w14:paraId="394B111D">
            <w:pPr>
              <w:pStyle w:val="6"/>
              <w:spacing w:before="78" w:line="354" w:lineRule="auto"/>
              <w:ind w:left="137" w:right="607" w:hanging="22"/>
              <w:rPr>
                <w:sz w:val="25"/>
                <w:szCs w:val="25"/>
              </w:rPr>
            </w:pPr>
            <w:r>
              <w:rPr>
                <w:spacing w:val="-2"/>
              </w:rPr>
              <w:t>社保证明材料</w:t>
            </w:r>
            <w:r>
              <w:rPr>
                <w:i/>
                <w:iCs/>
                <w:spacing w:val="-9"/>
                <w:sz w:val="25"/>
                <w:szCs w:val="25"/>
              </w:rPr>
              <w:t>（如有）</w:t>
            </w:r>
          </w:p>
        </w:tc>
        <w:tc>
          <w:tcPr>
            <w:tcW w:w="6080" w:type="dxa"/>
            <w:vAlign w:val="top"/>
          </w:tcPr>
          <w:p w14:paraId="0847F12E">
            <w:pPr>
              <w:pStyle w:val="6"/>
              <w:spacing w:before="37" w:line="359" w:lineRule="auto"/>
              <w:ind w:left="115" w:right="109"/>
            </w:pPr>
            <w:r>
              <w:rPr>
                <w:spacing w:val="3"/>
              </w:rPr>
              <w:t>本项目磋商文件中要求提供的社保证明材料为下述形式</w:t>
            </w:r>
            <w:r>
              <w:rPr>
                <w:spacing w:val="-1"/>
              </w:rPr>
              <w:t>之一（响应文件中须提供扫描件</w:t>
            </w:r>
            <w:r>
              <w:t>）：</w:t>
            </w:r>
          </w:p>
          <w:p w14:paraId="61447B62">
            <w:pPr>
              <w:pStyle w:val="6"/>
              <w:spacing w:line="219" w:lineRule="auto"/>
              <w:ind w:left="126"/>
            </w:pPr>
            <w:r>
              <w:rPr>
                <w:spacing w:val="-2"/>
              </w:rPr>
              <w:t>（1）社保局官方网站查询的缴费记录截图；</w:t>
            </w:r>
          </w:p>
          <w:p w14:paraId="7229AD0C">
            <w:pPr>
              <w:pStyle w:val="6"/>
              <w:spacing w:before="181" w:line="289" w:lineRule="auto"/>
              <w:ind w:left="114" w:right="1809" w:firstLine="11"/>
            </w:pPr>
            <w:r>
              <w:rPr>
                <w:spacing w:val="-4"/>
              </w:rPr>
              <w:t>（2）其他经磋商小组认可的证明材料。</w:t>
            </w:r>
            <w:r>
              <w:rPr>
                <w:spacing w:val="-1"/>
              </w:rPr>
              <w:t>注：社保证明材料至少含养老保险。</w:t>
            </w:r>
          </w:p>
        </w:tc>
      </w:tr>
      <w:tr w14:paraId="2536E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72" w:type="dxa"/>
            <w:vAlign w:val="top"/>
          </w:tcPr>
          <w:p w14:paraId="1D4660F2">
            <w:pPr>
              <w:spacing w:line="327" w:lineRule="auto"/>
              <w:rPr>
                <w:rFonts w:ascii="Arial"/>
                <w:sz w:val="21"/>
              </w:rPr>
            </w:pPr>
          </w:p>
          <w:p w14:paraId="28614E79">
            <w:pPr>
              <w:spacing w:line="327" w:lineRule="auto"/>
              <w:rPr>
                <w:rFonts w:ascii="Arial"/>
                <w:sz w:val="21"/>
              </w:rPr>
            </w:pPr>
          </w:p>
          <w:p w14:paraId="44AED529">
            <w:pPr>
              <w:pStyle w:val="6"/>
              <w:spacing w:before="78" w:line="239" w:lineRule="auto"/>
              <w:ind w:left="307"/>
            </w:pPr>
            <w:r>
              <w:rPr>
                <w:spacing w:val="-4"/>
              </w:rPr>
              <w:t>34.3</w:t>
            </w:r>
          </w:p>
        </w:tc>
        <w:tc>
          <w:tcPr>
            <w:tcW w:w="2157" w:type="dxa"/>
            <w:vAlign w:val="top"/>
          </w:tcPr>
          <w:p w14:paraId="3814B07E">
            <w:pPr>
              <w:spacing w:line="422" w:lineRule="auto"/>
              <w:rPr>
                <w:rFonts w:ascii="Arial"/>
                <w:sz w:val="21"/>
              </w:rPr>
            </w:pPr>
          </w:p>
          <w:p w14:paraId="0AA5A0A9">
            <w:pPr>
              <w:pStyle w:val="6"/>
              <w:spacing w:before="78" w:line="361" w:lineRule="auto"/>
              <w:ind w:left="123" w:right="105" w:hanging="9"/>
            </w:pPr>
            <w:r>
              <w:rPr>
                <w:spacing w:val="1"/>
              </w:rPr>
              <w:t>本项目提供的其他</w:t>
            </w:r>
            <w:r>
              <w:rPr>
                <w:spacing w:val="-10"/>
              </w:rPr>
              <w:t>资料</w:t>
            </w:r>
          </w:p>
        </w:tc>
        <w:tc>
          <w:tcPr>
            <w:tcW w:w="6080" w:type="dxa"/>
            <w:vAlign w:val="top"/>
          </w:tcPr>
          <w:p w14:paraId="4932CD4E">
            <w:pPr>
              <w:pStyle w:val="6"/>
              <w:spacing w:before="38" w:line="219" w:lineRule="auto"/>
              <w:ind w:left="123"/>
            </w:pPr>
            <w:r>
              <w:rPr>
                <w:rFonts w:ascii="MS Gothic" w:hAnsi="MS Gothic" w:eastAsia="MS Gothic" w:cs="MS Gothic"/>
                <w:spacing w:val="-11"/>
              </w:rPr>
              <w:t>☑</w:t>
            </w:r>
            <w:r>
              <w:rPr>
                <w:spacing w:val="-11"/>
              </w:rPr>
              <w:t>无</w:t>
            </w:r>
            <w:r>
              <w:rPr>
                <w:spacing w:val="11"/>
              </w:rPr>
              <w:t xml:space="preserve">   </w:t>
            </w:r>
            <w:r>
              <w:rPr>
                <w:spacing w:val="-11"/>
              </w:rPr>
              <w:t>□图纸</w:t>
            </w:r>
            <w:r>
              <w:rPr>
                <w:spacing w:val="11"/>
              </w:rPr>
              <w:t xml:space="preserve">   </w:t>
            </w:r>
            <w:r>
              <w:rPr>
                <w:spacing w:val="-11"/>
              </w:rPr>
              <w:t>□光盘</w:t>
            </w:r>
            <w:r>
              <w:rPr>
                <w:spacing w:val="11"/>
              </w:rPr>
              <w:t xml:space="preserve">   </w:t>
            </w:r>
            <w:r>
              <w:rPr>
                <w:spacing w:val="-11"/>
              </w:rPr>
              <w:t>□</w:t>
            </w:r>
            <w:r>
              <w:rPr>
                <w:spacing w:val="-11"/>
                <w:u w:val="single" w:color="auto"/>
              </w:rPr>
              <w:t xml:space="preserve"> /</w:t>
            </w:r>
            <w:r>
              <w:rPr>
                <w:spacing w:val="1"/>
                <w:u w:val="single" w:color="auto"/>
              </w:rPr>
              <w:t xml:space="preserve">  </w:t>
            </w:r>
          </w:p>
          <w:p w14:paraId="4D7E358D">
            <w:pPr>
              <w:pStyle w:val="6"/>
              <w:spacing w:before="180" w:line="219" w:lineRule="auto"/>
              <w:ind w:left="118"/>
            </w:pPr>
            <w:r>
              <w:rPr>
                <w:spacing w:val="-3"/>
              </w:rPr>
              <w:t>获取方式：</w:t>
            </w:r>
          </w:p>
          <w:p w14:paraId="1B194132">
            <w:pPr>
              <w:pStyle w:val="6"/>
              <w:spacing w:before="180" w:line="343" w:lineRule="auto"/>
              <w:ind w:left="129" w:right="109" w:hanging="13"/>
            </w:pPr>
            <w:r>
              <w:rPr>
                <w:spacing w:val="1"/>
              </w:rPr>
              <w:t>上述资料请供应商在获取磋商文件后，</w:t>
            </w:r>
            <w:r>
              <w:rPr>
                <w:spacing w:val="-56"/>
              </w:rPr>
              <w:t xml:space="preserve"> </w:t>
            </w:r>
          </w:p>
        </w:tc>
      </w:tr>
      <w:tr w14:paraId="06DBE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2" w:hRule="atLeast"/>
        </w:trPr>
        <w:tc>
          <w:tcPr>
            <w:tcW w:w="1072" w:type="dxa"/>
            <w:vAlign w:val="top"/>
          </w:tcPr>
          <w:p w14:paraId="45B7F1F0">
            <w:pPr>
              <w:spacing w:line="253" w:lineRule="auto"/>
              <w:rPr>
                <w:rFonts w:ascii="Arial"/>
                <w:sz w:val="21"/>
              </w:rPr>
            </w:pPr>
          </w:p>
          <w:p w14:paraId="474474D5">
            <w:pPr>
              <w:spacing w:line="253" w:lineRule="auto"/>
              <w:rPr>
                <w:rFonts w:ascii="Arial"/>
                <w:sz w:val="21"/>
              </w:rPr>
            </w:pPr>
          </w:p>
          <w:p w14:paraId="2B111622">
            <w:pPr>
              <w:spacing w:line="253" w:lineRule="auto"/>
              <w:rPr>
                <w:rFonts w:ascii="Arial"/>
                <w:sz w:val="21"/>
              </w:rPr>
            </w:pPr>
          </w:p>
          <w:p w14:paraId="08574020">
            <w:pPr>
              <w:spacing w:line="253" w:lineRule="auto"/>
              <w:rPr>
                <w:rFonts w:ascii="Arial"/>
                <w:sz w:val="21"/>
              </w:rPr>
            </w:pPr>
          </w:p>
          <w:p w14:paraId="5D732C3E">
            <w:pPr>
              <w:spacing w:line="254" w:lineRule="auto"/>
              <w:rPr>
                <w:rFonts w:ascii="Arial"/>
                <w:sz w:val="21"/>
              </w:rPr>
            </w:pPr>
          </w:p>
          <w:p w14:paraId="103E3B39">
            <w:pPr>
              <w:spacing w:line="254" w:lineRule="auto"/>
              <w:rPr>
                <w:rFonts w:ascii="Arial"/>
                <w:sz w:val="21"/>
              </w:rPr>
            </w:pPr>
          </w:p>
          <w:p w14:paraId="3C44D033">
            <w:pPr>
              <w:spacing w:line="254" w:lineRule="auto"/>
              <w:rPr>
                <w:rFonts w:ascii="Arial"/>
                <w:sz w:val="21"/>
              </w:rPr>
            </w:pPr>
          </w:p>
          <w:p w14:paraId="2FF29A1F">
            <w:pPr>
              <w:spacing w:line="254" w:lineRule="auto"/>
              <w:rPr>
                <w:rFonts w:ascii="Arial"/>
                <w:sz w:val="21"/>
              </w:rPr>
            </w:pPr>
          </w:p>
          <w:p w14:paraId="45D9AF0E">
            <w:pPr>
              <w:spacing w:line="254" w:lineRule="auto"/>
              <w:rPr>
                <w:rFonts w:ascii="Arial"/>
                <w:sz w:val="21"/>
              </w:rPr>
            </w:pPr>
          </w:p>
          <w:p w14:paraId="16DFD4CB">
            <w:pPr>
              <w:pStyle w:val="6"/>
              <w:spacing w:before="78" w:line="239" w:lineRule="auto"/>
              <w:ind w:left="307"/>
            </w:pPr>
            <w:r>
              <w:rPr>
                <w:spacing w:val="-4"/>
              </w:rPr>
              <w:t>34.4</w:t>
            </w:r>
          </w:p>
        </w:tc>
        <w:tc>
          <w:tcPr>
            <w:tcW w:w="2157" w:type="dxa"/>
            <w:vAlign w:val="top"/>
          </w:tcPr>
          <w:p w14:paraId="11644229">
            <w:pPr>
              <w:spacing w:line="253" w:lineRule="auto"/>
              <w:rPr>
                <w:rFonts w:ascii="Arial"/>
                <w:sz w:val="21"/>
              </w:rPr>
            </w:pPr>
          </w:p>
          <w:p w14:paraId="540CE62D">
            <w:pPr>
              <w:spacing w:line="253" w:lineRule="auto"/>
              <w:rPr>
                <w:rFonts w:ascii="Arial"/>
                <w:sz w:val="21"/>
              </w:rPr>
            </w:pPr>
          </w:p>
          <w:p w14:paraId="53C6D7E5">
            <w:pPr>
              <w:spacing w:line="253" w:lineRule="auto"/>
              <w:rPr>
                <w:rFonts w:ascii="Arial"/>
                <w:sz w:val="21"/>
              </w:rPr>
            </w:pPr>
          </w:p>
          <w:p w14:paraId="6888A4E9">
            <w:pPr>
              <w:spacing w:line="253" w:lineRule="auto"/>
              <w:rPr>
                <w:rFonts w:ascii="Arial"/>
                <w:sz w:val="21"/>
              </w:rPr>
            </w:pPr>
          </w:p>
          <w:p w14:paraId="569FF228">
            <w:pPr>
              <w:spacing w:line="254" w:lineRule="auto"/>
              <w:rPr>
                <w:rFonts w:ascii="Arial"/>
                <w:sz w:val="21"/>
              </w:rPr>
            </w:pPr>
          </w:p>
          <w:p w14:paraId="2EF21790">
            <w:pPr>
              <w:spacing w:line="254" w:lineRule="auto"/>
              <w:rPr>
                <w:rFonts w:ascii="Arial"/>
                <w:sz w:val="21"/>
              </w:rPr>
            </w:pPr>
          </w:p>
          <w:p w14:paraId="40B47E3B">
            <w:pPr>
              <w:spacing w:line="254" w:lineRule="auto"/>
              <w:rPr>
                <w:rFonts w:ascii="Arial"/>
                <w:sz w:val="21"/>
              </w:rPr>
            </w:pPr>
          </w:p>
          <w:p w14:paraId="5E0F38C8">
            <w:pPr>
              <w:spacing w:line="254" w:lineRule="auto"/>
              <w:rPr>
                <w:rFonts w:ascii="Arial"/>
                <w:sz w:val="21"/>
              </w:rPr>
            </w:pPr>
          </w:p>
          <w:p w14:paraId="0E726762">
            <w:pPr>
              <w:spacing w:line="254" w:lineRule="auto"/>
              <w:rPr>
                <w:rFonts w:ascii="Arial"/>
                <w:sz w:val="21"/>
              </w:rPr>
            </w:pPr>
          </w:p>
          <w:p w14:paraId="509A2E6F">
            <w:pPr>
              <w:pStyle w:val="6"/>
              <w:spacing w:before="78" w:line="220" w:lineRule="auto"/>
              <w:ind w:left="114"/>
            </w:pPr>
            <w:r>
              <w:rPr>
                <w:spacing w:val="-3"/>
              </w:rPr>
              <w:t>重要提示</w:t>
            </w:r>
          </w:p>
        </w:tc>
        <w:tc>
          <w:tcPr>
            <w:tcW w:w="6080" w:type="dxa"/>
            <w:vAlign w:val="top"/>
          </w:tcPr>
          <w:p w14:paraId="35BD7E51">
            <w:pPr>
              <w:pStyle w:val="6"/>
              <w:spacing w:before="41" w:line="324" w:lineRule="auto"/>
              <w:ind w:left="116" w:right="106" w:firstLine="9"/>
            </w:pPr>
            <w:r>
              <w:rPr>
                <w:spacing w:val="-2"/>
              </w:rPr>
              <w:t>（1）成交供应商应在规定期限内与采购人签订合同，若</w:t>
            </w:r>
            <w:r>
              <w:rPr>
                <w:spacing w:val="3"/>
              </w:rPr>
              <w:t>成交供应商未能在规定期限内签订合同，采购人有权取消成交供应商成交资格，并将相关违约行为报送监管部</w:t>
            </w:r>
            <w:r>
              <w:rPr>
                <w:spacing w:val="-2"/>
              </w:rPr>
              <w:t>门，实施信用惩戒；</w:t>
            </w:r>
          </w:p>
          <w:p w14:paraId="3E88A4A4">
            <w:pPr>
              <w:pStyle w:val="6"/>
              <w:spacing w:before="182" w:line="324" w:lineRule="auto"/>
              <w:ind w:left="112" w:right="106" w:firstLine="13"/>
            </w:pPr>
            <w:r>
              <w:rPr>
                <w:spacing w:val="-2"/>
              </w:rPr>
              <w:t>（2）合同签订后，成交供应商存在规定时间内不组织人</w:t>
            </w:r>
            <w:r>
              <w:rPr>
                <w:spacing w:val="4"/>
              </w:rPr>
              <w:t>员进场开工，不履行供货、安装或服务义务等情况</w:t>
            </w:r>
            <w:r>
              <w:rPr>
                <w:spacing w:val="3"/>
              </w:rPr>
              <w:t>，采</w:t>
            </w:r>
            <w:r>
              <w:rPr>
                <w:spacing w:val="4"/>
              </w:rPr>
              <w:t>购人有权解除合同，并追究违约责任，同时将相关</w:t>
            </w:r>
            <w:r>
              <w:rPr>
                <w:spacing w:val="3"/>
              </w:rPr>
              <w:t>违约</w:t>
            </w:r>
            <w:r>
              <w:rPr>
                <w:spacing w:val="-1"/>
              </w:rPr>
              <w:t>行为报送监管部门，记不良行为记录，实施信用惩戒；</w:t>
            </w:r>
          </w:p>
          <w:p w14:paraId="510C9601">
            <w:pPr>
              <w:pStyle w:val="6"/>
              <w:spacing w:before="179" w:line="313" w:lineRule="auto"/>
              <w:ind w:left="118" w:right="109" w:firstLine="7"/>
            </w:pPr>
            <w:r>
              <w:rPr>
                <w:spacing w:val="-2"/>
              </w:rPr>
              <w:t>（3）成交供应商成交后被监管部门查实存在违法行为，</w:t>
            </w:r>
            <w:r>
              <w:rPr>
                <w:spacing w:val="3"/>
              </w:rPr>
              <w:t>不满足成交条件的，由采购人取消成交资格，并做好项</w:t>
            </w:r>
            <w:r>
              <w:rPr>
                <w:spacing w:val="-3"/>
              </w:rPr>
              <w:t>目后续工作；</w:t>
            </w:r>
          </w:p>
        </w:tc>
      </w:tr>
    </w:tbl>
    <w:p w14:paraId="0F19C56B">
      <w:pPr>
        <w:rPr>
          <w:rFonts w:ascii="Arial"/>
          <w:sz w:val="21"/>
        </w:rPr>
      </w:pPr>
    </w:p>
    <w:p w14:paraId="1BBA9FAF">
      <w:pPr>
        <w:rPr>
          <w:rFonts w:ascii="Arial" w:hAnsi="Arial" w:eastAsia="Arial" w:cs="Arial"/>
          <w:sz w:val="21"/>
          <w:szCs w:val="21"/>
        </w:rPr>
        <w:sectPr>
          <w:footerReference r:id="rId15" w:type="default"/>
          <w:pgSz w:w="11905" w:h="16839"/>
          <w:pgMar w:top="825" w:right="1295" w:bottom="1125" w:left="1295" w:header="489" w:footer="908" w:gutter="0"/>
          <w:cols w:space="720" w:num="1"/>
        </w:sectPr>
      </w:pPr>
    </w:p>
    <w:p w14:paraId="133F8DFB">
      <w:pPr>
        <w:spacing w:before="66"/>
      </w:pPr>
    </w:p>
    <w:p w14:paraId="113F3176">
      <w:pPr>
        <w:spacing w:before="65"/>
      </w:pPr>
    </w:p>
    <w:tbl>
      <w:tblPr>
        <w:tblStyle w:val="5"/>
        <w:tblW w:w="93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2157"/>
        <w:gridCol w:w="6080"/>
      </w:tblGrid>
      <w:tr w14:paraId="05D8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072" w:type="dxa"/>
            <w:vAlign w:val="top"/>
          </w:tcPr>
          <w:p w14:paraId="6D582A5D">
            <w:pPr>
              <w:rPr>
                <w:rFonts w:ascii="Arial"/>
                <w:sz w:val="21"/>
              </w:rPr>
            </w:pPr>
          </w:p>
        </w:tc>
        <w:tc>
          <w:tcPr>
            <w:tcW w:w="2157" w:type="dxa"/>
            <w:vAlign w:val="top"/>
          </w:tcPr>
          <w:p w14:paraId="531E2BCE">
            <w:pPr>
              <w:rPr>
                <w:rFonts w:ascii="Arial"/>
                <w:sz w:val="21"/>
              </w:rPr>
            </w:pPr>
          </w:p>
        </w:tc>
        <w:tc>
          <w:tcPr>
            <w:tcW w:w="6080" w:type="dxa"/>
            <w:vAlign w:val="top"/>
          </w:tcPr>
          <w:p w14:paraId="3C265616">
            <w:pPr>
              <w:pStyle w:val="6"/>
              <w:spacing w:before="41" w:line="351" w:lineRule="auto"/>
              <w:ind w:left="113" w:right="109" w:firstLine="12"/>
              <w:jc w:val="both"/>
            </w:pPr>
            <w:r>
              <w:rPr>
                <w:spacing w:val="-2"/>
              </w:rPr>
              <w:t>（4）成交供应商在成交项目发生投诉、信访举报案件、</w:t>
            </w:r>
            <w:r>
              <w:rPr>
                <w:spacing w:val="4"/>
              </w:rPr>
              <w:t>履约存在争议时，拒绝协助配合执法部门调</w:t>
            </w:r>
            <w:r>
              <w:rPr>
                <w:spacing w:val="3"/>
              </w:rPr>
              <w:t>查案件的，</w:t>
            </w:r>
            <w:r>
              <w:rPr>
                <w:spacing w:val="4"/>
              </w:rPr>
              <w:t>采购人可以取消其成交资格或解除合同，并</w:t>
            </w:r>
            <w:r>
              <w:rPr>
                <w:spacing w:val="3"/>
              </w:rPr>
              <w:t>追究其违约</w:t>
            </w:r>
            <w:r>
              <w:rPr>
                <w:spacing w:val="-3"/>
              </w:rPr>
              <w:t>责任。</w:t>
            </w:r>
          </w:p>
        </w:tc>
      </w:tr>
      <w:tr w14:paraId="4EE6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5" w:hRule="atLeast"/>
        </w:trPr>
        <w:tc>
          <w:tcPr>
            <w:tcW w:w="1072" w:type="dxa"/>
            <w:vAlign w:val="top"/>
          </w:tcPr>
          <w:p w14:paraId="1CA95E65">
            <w:pPr>
              <w:spacing w:line="250" w:lineRule="auto"/>
              <w:rPr>
                <w:rFonts w:ascii="Arial"/>
                <w:sz w:val="21"/>
              </w:rPr>
            </w:pPr>
          </w:p>
          <w:p w14:paraId="2E7D1E90">
            <w:pPr>
              <w:spacing w:line="250" w:lineRule="auto"/>
              <w:rPr>
                <w:rFonts w:ascii="Arial"/>
                <w:sz w:val="21"/>
              </w:rPr>
            </w:pPr>
          </w:p>
          <w:p w14:paraId="355C157D">
            <w:pPr>
              <w:spacing w:line="251" w:lineRule="auto"/>
              <w:rPr>
                <w:rFonts w:ascii="Arial"/>
                <w:sz w:val="21"/>
              </w:rPr>
            </w:pPr>
          </w:p>
          <w:p w14:paraId="510C0F73">
            <w:pPr>
              <w:spacing w:line="251" w:lineRule="auto"/>
              <w:rPr>
                <w:rFonts w:ascii="Arial"/>
                <w:sz w:val="21"/>
              </w:rPr>
            </w:pPr>
          </w:p>
          <w:p w14:paraId="64966A75">
            <w:pPr>
              <w:spacing w:line="251" w:lineRule="auto"/>
              <w:rPr>
                <w:rFonts w:ascii="Arial"/>
                <w:sz w:val="21"/>
              </w:rPr>
            </w:pPr>
          </w:p>
          <w:p w14:paraId="7D9A5719">
            <w:pPr>
              <w:spacing w:line="251" w:lineRule="auto"/>
              <w:rPr>
                <w:rFonts w:ascii="Arial"/>
                <w:sz w:val="21"/>
              </w:rPr>
            </w:pPr>
          </w:p>
          <w:p w14:paraId="76B110F6">
            <w:pPr>
              <w:spacing w:line="251" w:lineRule="auto"/>
              <w:rPr>
                <w:rFonts w:ascii="Arial"/>
                <w:sz w:val="21"/>
              </w:rPr>
            </w:pPr>
          </w:p>
          <w:p w14:paraId="5656A04F">
            <w:pPr>
              <w:spacing w:line="251" w:lineRule="auto"/>
              <w:rPr>
                <w:rFonts w:ascii="Arial"/>
                <w:sz w:val="21"/>
              </w:rPr>
            </w:pPr>
          </w:p>
          <w:p w14:paraId="7ED93D9D">
            <w:pPr>
              <w:spacing w:line="251" w:lineRule="auto"/>
              <w:rPr>
                <w:rFonts w:ascii="Arial"/>
                <w:sz w:val="21"/>
              </w:rPr>
            </w:pPr>
          </w:p>
          <w:p w14:paraId="08602297">
            <w:pPr>
              <w:spacing w:line="251" w:lineRule="auto"/>
              <w:rPr>
                <w:rFonts w:ascii="Arial"/>
                <w:sz w:val="21"/>
              </w:rPr>
            </w:pPr>
          </w:p>
          <w:p w14:paraId="5B55F8BE">
            <w:pPr>
              <w:pStyle w:val="6"/>
              <w:spacing w:before="78" w:line="239" w:lineRule="auto"/>
              <w:ind w:left="307"/>
            </w:pPr>
            <w:r>
              <w:rPr>
                <w:spacing w:val="-4"/>
              </w:rPr>
              <w:t>34.5</w:t>
            </w:r>
          </w:p>
        </w:tc>
        <w:tc>
          <w:tcPr>
            <w:tcW w:w="2157" w:type="dxa"/>
            <w:vAlign w:val="top"/>
          </w:tcPr>
          <w:p w14:paraId="19B420B7">
            <w:pPr>
              <w:spacing w:line="250" w:lineRule="auto"/>
              <w:rPr>
                <w:rFonts w:ascii="Arial"/>
                <w:sz w:val="21"/>
              </w:rPr>
            </w:pPr>
          </w:p>
          <w:p w14:paraId="6FDAF177">
            <w:pPr>
              <w:spacing w:line="251" w:lineRule="auto"/>
              <w:rPr>
                <w:rFonts w:ascii="Arial"/>
                <w:sz w:val="21"/>
              </w:rPr>
            </w:pPr>
          </w:p>
          <w:p w14:paraId="05E7FEE5">
            <w:pPr>
              <w:spacing w:line="251" w:lineRule="auto"/>
              <w:rPr>
                <w:rFonts w:ascii="Arial"/>
                <w:sz w:val="21"/>
              </w:rPr>
            </w:pPr>
          </w:p>
          <w:p w14:paraId="7E321E43">
            <w:pPr>
              <w:spacing w:line="251" w:lineRule="auto"/>
              <w:rPr>
                <w:rFonts w:ascii="Arial"/>
                <w:sz w:val="21"/>
              </w:rPr>
            </w:pPr>
          </w:p>
          <w:p w14:paraId="19A24CC9">
            <w:pPr>
              <w:spacing w:line="251" w:lineRule="auto"/>
              <w:rPr>
                <w:rFonts w:ascii="Arial"/>
                <w:sz w:val="21"/>
              </w:rPr>
            </w:pPr>
          </w:p>
          <w:p w14:paraId="4C27084B">
            <w:pPr>
              <w:spacing w:line="251" w:lineRule="auto"/>
              <w:rPr>
                <w:rFonts w:ascii="Arial"/>
                <w:sz w:val="21"/>
              </w:rPr>
            </w:pPr>
          </w:p>
          <w:p w14:paraId="17D77947">
            <w:pPr>
              <w:spacing w:line="251" w:lineRule="auto"/>
              <w:rPr>
                <w:rFonts w:ascii="Arial"/>
                <w:sz w:val="21"/>
              </w:rPr>
            </w:pPr>
          </w:p>
          <w:p w14:paraId="6BFE052D">
            <w:pPr>
              <w:spacing w:line="251" w:lineRule="auto"/>
              <w:rPr>
                <w:rFonts w:ascii="Arial"/>
                <w:sz w:val="21"/>
              </w:rPr>
            </w:pPr>
          </w:p>
          <w:p w14:paraId="75816E26">
            <w:pPr>
              <w:spacing w:line="251" w:lineRule="auto"/>
              <w:rPr>
                <w:rFonts w:ascii="Arial"/>
                <w:sz w:val="21"/>
              </w:rPr>
            </w:pPr>
          </w:p>
          <w:p w14:paraId="05D02C1B">
            <w:pPr>
              <w:spacing w:line="251" w:lineRule="auto"/>
              <w:rPr>
                <w:rFonts w:ascii="Arial"/>
                <w:sz w:val="21"/>
              </w:rPr>
            </w:pPr>
          </w:p>
          <w:p w14:paraId="49EC67B8">
            <w:pPr>
              <w:pStyle w:val="6"/>
              <w:spacing w:before="78" w:line="219" w:lineRule="auto"/>
              <w:ind w:left="113"/>
            </w:pPr>
            <w:r>
              <w:rPr>
                <w:spacing w:val="-3"/>
              </w:rPr>
              <w:t>解释权</w:t>
            </w:r>
          </w:p>
        </w:tc>
        <w:tc>
          <w:tcPr>
            <w:tcW w:w="6080" w:type="dxa"/>
            <w:vAlign w:val="top"/>
          </w:tcPr>
          <w:p w14:paraId="1B6DC9B5">
            <w:pPr>
              <w:pStyle w:val="6"/>
              <w:spacing w:before="36" w:line="219" w:lineRule="auto"/>
              <w:jc w:val="right"/>
            </w:pPr>
            <w:r>
              <w:rPr>
                <w:spacing w:val="-9"/>
              </w:rPr>
              <w:t>（1）构成本磋商文件的各个章节应互为解释，互为说明；</w:t>
            </w:r>
          </w:p>
          <w:p w14:paraId="7E948AEF">
            <w:pPr>
              <w:pStyle w:val="6"/>
              <w:spacing w:before="180" w:line="289" w:lineRule="auto"/>
              <w:ind w:left="116" w:right="106" w:firstLine="9"/>
            </w:pPr>
            <w:r>
              <w:rPr>
                <w:spacing w:val="-2"/>
              </w:rPr>
              <w:t>（2）同一章节中就同一事项的规定或约定不一致的，以编排顺序在后者为准；</w:t>
            </w:r>
          </w:p>
          <w:p w14:paraId="60093CEC">
            <w:pPr>
              <w:pStyle w:val="6"/>
              <w:spacing w:before="184" w:line="312" w:lineRule="auto"/>
              <w:ind w:left="138" w:right="106" w:hanging="12"/>
            </w:pPr>
            <w:r>
              <w:rPr>
                <w:spacing w:val="-2"/>
              </w:rPr>
              <w:t>（3）如有不明确或不一致，构成合同文件组成内容的，</w:t>
            </w:r>
            <w:r>
              <w:rPr>
                <w:spacing w:val="3"/>
              </w:rPr>
              <w:t>以合同文件约定内容为准，且以专用合同条款约</w:t>
            </w:r>
            <w:r>
              <w:rPr>
                <w:spacing w:val="2"/>
              </w:rPr>
              <w:t>定的合</w:t>
            </w:r>
            <w:r>
              <w:rPr>
                <w:spacing w:val="-4"/>
              </w:rPr>
              <w:t>同文件优先顺序解释；</w:t>
            </w:r>
          </w:p>
          <w:p w14:paraId="3BB36FB5">
            <w:pPr>
              <w:pStyle w:val="6"/>
              <w:spacing w:before="182" w:line="324" w:lineRule="auto"/>
              <w:ind w:left="113" w:right="106" w:firstLine="12"/>
            </w:pPr>
            <w:r>
              <w:rPr>
                <w:spacing w:val="-2"/>
              </w:rPr>
              <w:t>（4）除磋商文件中有特别规定外，仅适用于磋商及响应</w:t>
            </w:r>
            <w:r>
              <w:rPr>
                <w:spacing w:val="4"/>
              </w:rPr>
              <w:t>文件提交阶段的规定，按竞争性磋商公告、磋商</w:t>
            </w:r>
            <w:r>
              <w:rPr>
                <w:spacing w:val="3"/>
              </w:rPr>
              <w:t>邀请、</w:t>
            </w:r>
            <w:r>
              <w:rPr>
                <w:spacing w:val="4"/>
              </w:rPr>
              <w:t>供应商须知、评审方法和标准、响应文件格</w:t>
            </w:r>
            <w:r>
              <w:rPr>
                <w:spacing w:val="3"/>
              </w:rPr>
              <w:t>式的先后顺</w:t>
            </w:r>
            <w:r>
              <w:rPr>
                <w:spacing w:val="-3"/>
              </w:rPr>
              <w:t>序解释；</w:t>
            </w:r>
          </w:p>
          <w:p w14:paraId="65D631E0">
            <w:pPr>
              <w:pStyle w:val="6"/>
              <w:spacing w:before="182" w:line="289" w:lineRule="auto"/>
              <w:ind w:left="113" w:right="106" w:firstLine="12"/>
            </w:pPr>
            <w:r>
              <w:rPr>
                <w:spacing w:val="-2"/>
              </w:rPr>
              <w:t>（5）按本款前述规定仍不能形成结论的，由采购人负责</w:t>
            </w:r>
            <w:r>
              <w:rPr>
                <w:spacing w:val="-3"/>
              </w:rPr>
              <w:t>解释。</w:t>
            </w:r>
          </w:p>
        </w:tc>
      </w:tr>
    </w:tbl>
    <w:p w14:paraId="451D8A7F">
      <w:pPr>
        <w:rPr>
          <w:rFonts w:ascii="Arial"/>
          <w:sz w:val="21"/>
        </w:rPr>
      </w:pPr>
    </w:p>
    <w:p w14:paraId="5CE8F64C">
      <w:pPr>
        <w:rPr>
          <w:rFonts w:ascii="Arial" w:hAnsi="Arial" w:eastAsia="Arial" w:cs="Arial"/>
          <w:sz w:val="21"/>
          <w:szCs w:val="21"/>
        </w:rPr>
        <w:sectPr>
          <w:footerReference r:id="rId16" w:type="default"/>
          <w:pgSz w:w="11905" w:h="16839"/>
          <w:pgMar w:top="825" w:right="1295" w:bottom="1125" w:left="1295" w:header="489" w:footer="908" w:gutter="0"/>
          <w:cols w:space="720" w:num="1"/>
        </w:sectPr>
      </w:pPr>
    </w:p>
    <w:p w14:paraId="0A18DB6A">
      <w:pPr>
        <w:spacing w:before="66"/>
      </w:pPr>
    </w:p>
    <w:p w14:paraId="50AA278F">
      <w:pPr>
        <w:rPr>
          <w:rFonts w:ascii="Arial"/>
          <w:sz w:val="21"/>
        </w:rPr>
      </w:pPr>
    </w:p>
    <w:p w14:paraId="3296B062">
      <w:pPr>
        <w:rPr>
          <w:rFonts w:ascii="Arial" w:hAnsi="Arial" w:eastAsia="Arial" w:cs="Arial"/>
          <w:sz w:val="21"/>
          <w:szCs w:val="21"/>
        </w:rPr>
        <w:sectPr>
          <w:footerReference r:id="rId17" w:type="default"/>
          <w:pgSz w:w="11905" w:h="16839"/>
          <w:pgMar w:top="825" w:right="1295" w:bottom="1125" w:left="1295" w:header="489" w:footer="908" w:gutter="0"/>
          <w:cols w:space="720" w:num="1"/>
        </w:sectPr>
      </w:pPr>
    </w:p>
    <w:p w14:paraId="33764DB2">
      <w:pPr>
        <w:spacing w:line="283" w:lineRule="auto"/>
        <w:rPr>
          <w:rFonts w:ascii="Arial"/>
          <w:sz w:val="21"/>
        </w:rPr>
      </w:pPr>
    </w:p>
    <w:p w14:paraId="17136E42">
      <w:pPr>
        <w:spacing w:line="283" w:lineRule="auto"/>
        <w:rPr>
          <w:rFonts w:ascii="Arial"/>
          <w:sz w:val="21"/>
        </w:rPr>
      </w:pPr>
    </w:p>
    <w:p w14:paraId="1676694B">
      <w:pPr>
        <w:pStyle w:val="2"/>
        <w:spacing w:before="78" w:line="219" w:lineRule="auto"/>
        <w:ind w:left="3354"/>
        <w:rPr>
          <w:sz w:val="24"/>
          <w:szCs w:val="24"/>
        </w:rPr>
      </w:pPr>
      <w:r>
        <w:rPr>
          <w:b/>
          <w:bCs/>
          <w:spacing w:val="-4"/>
          <w:sz w:val="24"/>
          <w:szCs w:val="24"/>
        </w:rPr>
        <w:t>二、供应商须知正文</w:t>
      </w:r>
    </w:p>
    <w:p w14:paraId="2A4EEC51">
      <w:pPr>
        <w:pStyle w:val="2"/>
        <w:spacing w:before="183" w:line="220" w:lineRule="auto"/>
        <w:ind w:left="464"/>
        <w:outlineLvl w:val="2"/>
        <w:rPr>
          <w:sz w:val="24"/>
          <w:szCs w:val="24"/>
        </w:rPr>
      </w:pPr>
      <w:r>
        <w:rPr>
          <w:b/>
          <w:bCs/>
          <w:spacing w:val="-7"/>
          <w:sz w:val="24"/>
          <w:szCs w:val="24"/>
        </w:rPr>
        <w:t>1.适用范围</w:t>
      </w:r>
    </w:p>
    <w:p w14:paraId="0B10B34B">
      <w:pPr>
        <w:pStyle w:val="2"/>
        <w:spacing w:before="179" w:line="219" w:lineRule="auto"/>
        <w:ind w:left="461"/>
        <w:rPr>
          <w:sz w:val="24"/>
          <w:szCs w:val="24"/>
        </w:rPr>
      </w:pPr>
      <w:r>
        <w:rPr>
          <w:spacing w:val="-2"/>
          <w:sz w:val="24"/>
          <w:szCs w:val="24"/>
        </w:rPr>
        <w:t>1.1</w:t>
      </w:r>
      <w:r>
        <w:rPr>
          <w:spacing w:val="-37"/>
          <w:sz w:val="24"/>
          <w:szCs w:val="24"/>
        </w:rPr>
        <w:t xml:space="preserve"> </w:t>
      </w:r>
      <w:r>
        <w:rPr>
          <w:spacing w:val="-2"/>
          <w:sz w:val="24"/>
          <w:szCs w:val="24"/>
        </w:rPr>
        <w:t>本磋商文件仅适用于本次磋商所述的服务项目采购。</w:t>
      </w:r>
    </w:p>
    <w:p w14:paraId="032DBB98">
      <w:pPr>
        <w:pStyle w:val="2"/>
        <w:spacing w:before="183" w:line="220" w:lineRule="auto"/>
        <w:ind w:left="449"/>
        <w:outlineLvl w:val="2"/>
        <w:rPr>
          <w:sz w:val="24"/>
          <w:szCs w:val="24"/>
        </w:rPr>
      </w:pPr>
      <w:r>
        <w:rPr>
          <w:b/>
          <w:bCs/>
          <w:spacing w:val="-6"/>
          <w:sz w:val="24"/>
          <w:szCs w:val="24"/>
        </w:rPr>
        <w:t>2.定义</w:t>
      </w:r>
    </w:p>
    <w:p w14:paraId="7170991F">
      <w:pPr>
        <w:pStyle w:val="2"/>
        <w:spacing w:before="180" w:line="359" w:lineRule="auto"/>
        <w:ind w:left="10" w:firstLine="436"/>
        <w:rPr>
          <w:sz w:val="24"/>
          <w:szCs w:val="24"/>
        </w:rPr>
      </w:pPr>
      <w:r>
        <w:rPr>
          <w:spacing w:val="-3"/>
          <w:sz w:val="24"/>
          <w:szCs w:val="24"/>
        </w:rPr>
        <w:t>2.1</w:t>
      </w:r>
      <w:r>
        <w:rPr>
          <w:spacing w:val="-50"/>
          <w:sz w:val="24"/>
          <w:szCs w:val="24"/>
        </w:rPr>
        <w:t xml:space="preserve"> </w:t>
      </w:r>
      <w:r>
        <w:rPr>
          <w:spacing w:val="-3"/>
          <w:sz w:val="24"/>
          <w:szCs w:val="24"/>
        </w:rPr>
        <w:t>服务：系指除货物和工程以外的其他政府采购对象，包括咨询、调</w:t>
      </w:r>
      <w:r>
        <w:rPr>
          <w:spacing w:val="-4"/>
          <w:sz w:val="24"/>
          <w:szCs w:val="24"/>
        </w:rPr>
        <w:t>研、评估、</w:t>
      </w:r>
      <w:r>
        <w:rPr>
          <w:spacing w:val="-1"/>
          <w:sz w:val="24"/>
          <w:szCs w:val="24"/>
        </w:rPr>
        <w:t>规划、设计、监理、审计、保险、租赁、印刷、维修、物业管理等。</w:t>
      </w:r>
    </w:p>
    <w:p w14:paraId="650EB87C">
      <w:pPr>
        <w:pStyle w:val="2"/>
        <w:spacing w:before="1" w:line="218" w:lineRule="auto"/>
        <w:ind w:left="451"/>
        <w:outlineLvl w:val="2"/>
        <w:rPr>
          <w:sz w:val="24"/>
          <w:szCs w:val="24"/>
        </w:rPr>
      </w:pPr>
      <w:r>
        <w:rPr>
          <w:b/>
          <w:bCs/>
          <w:spacing w:val="-3"/>
          <w:sz w:val="24"/>
          <w:szCs w:val="24"/>
        </w:rPr>
        <w:t>3.采购人、采购代理机构及供应商</w:t>
      </w:r>
    </w:p>
    <w:p w14:paraId="228E2E79">
      <w:pPr>
        <w:pStyle w:val="2"/>
        <w:spacing w:before="184" w:line="289" w:lineRule="auto"/>
        <w:ind w:left="13" w:right="80" w:firstLine="435"/>
        <w:rPr>
          <w:sz w:val="24"/>
          <w:szCs w:val="24"/>
        </w:rPr>
      </w:pPr>
      <w:r>
        <w:rPr>
          <w:spacing w:val="1"/>
          <w:sz w:val="24"/>
          <w:szCs w:val="24"/>
        </w:rPr>
        <w:t>3.1</w:t>
      </w:r>
      <w:r>
        <w:rPr>
          <w:spacing w:val="-44"/>
          <w:sz w:val="24"/>
          <w:szCs w:val="24"/>
        </w:rPr>
        <w:t xml:space="preserve"> </w:t>
      </w:r>
      <w:r>
        <w:rPr>
          <w:spacing w:val="1"/>
          <w:sz w:val="24"/>
          <w:szCs w:val="24"/>
        </w:rPr>
        <w:t>采购人：是指依法开展</w:t>
      </w:r>
      <w:r>
        <w:rPr>
          <w:rFonts w:hint="eastAsia"/>
          <w:spacing w:val="1"/>
          <w:sz w:val="24"/>
          <w:szCs w:val="24"/>
          <w:lang w:val="en-US" w:eastAsia="zh-CN"/>
        </w:rPr>
        <w:t>参照</w:t>
      </w:r>
      <w:r>
        <w:rPr>
          <w:spacing w:val="1"/>
          <w:sz w:val="24"/>
          <w:szCs w:val="24"/>
        </w:rPr>
        <w:t>政府采购活动的国家机关、事业单位、团体组织。本</w:t>
      </w:r>
      <w:r>
        <w:rPr>
          <w:spacing w:val="-1"/>
          <w:sz w:val="24"/>
          <w:szCs w:val="24"/>
        </w:rPr>
        <w:t>项目的采购人见</w:t>
      </w:r>
      <w:r>
        <w:rPr>
          <w:spacing w:val="-1"/>
          <w:sz w:val="24"/>
          <w:szCs w:val="24"/>
          <w:u w:val="single" w:color="auto"/>
        </w:rPr>
        <w:t>供应商须知前附表</w:t>
      </w:r>
      <w:r>
        <w:rPr>
          <w:spacing w:val="-1"/>
          <w:sz w:val="24"/>
          <w:szCs w:val="24"/>
        </w:rPr>
        <w:t>。</w:t>
      </w:r>
    </w:p>
    <w:p w14:paraId="5B8EAE26">
      <w:pPr>
        <w:pStyle w:val="2"/>
        <w:spacing w:before="183" w:line="288" w:lineRule="auto"/>
        <w:ind w:left="13" w:right="80" w:firstLine="435"/>
        <w:rPr>
          <w:sz w:val="24"/>
          <w:szCs w:val="24"/>
        </w:rPr>
      </w:pPr>
      <w:r>
        <w:rPr>
          <w:spacing w:val="1"/>
          <w:sz w:val="24"/>
          <w:szCs w:val="24"/>
        </w:rPr>
        <w:t>3.2</w:t>
      </w:r>
      <w:r>
        <w:rPr>
          <w:spacing w:val="-45"/>
          <w:sz w:val="24"/>
          <w:szCs w:val="24"/>
        </w:rPr>
        <w:t xml:space="preserve"> </w:t>
      </w:r>
      <w:r>
        <w:rPr>
          <w:spacing w:val="1"/>
          <w:sz w:val="24"/>
          <w:szCs w:val="24"/>
        </w:rPr>
        <w:t>采购代理机构：是指集中采购机构或从事采购代理业务的社会中介机构。本</w:t>
      </w:r>
      <w:r>
        <w:rPr>
          <w:spacing w:val="-1"/>
          <w:sz w:val="24"/>
          <w:szCs w:val="24"/>
        </w:rPr>
        <w:t>项目的采购代理机构见</w:t>
      </w:r>
      <w:r>
        <w:rPr>
          <w:spacing w:val="-1"/>
          <w:sz w:val="24"/>
          <w:szCs w:val="24"/>
          <w:u w:val="single" w:color="auto"/>
        </w:rPr>
        <w:t>供应商须知前附表</w:t>
      </w:r>
      <w:r>
        <w:rPr>
          <w:spacing w:val="-1"/>
          <w:sz w:val="24"/>
          <w:szCs w:val="24"/>
        </w:rPr>
        <w:t>。</w:t>
      </w:r>
    </w:p>
    <w:p w14:paraId="5F48E76F">
      <w:pPr>
        <w:pStyle w:val="2"/>
        <w:spacing w:before="184" w:line="289" w:lineRule="auto"/>
        <w:ind w:left="13" w:right="80" w:firstLine="435"/>
        <w:rPr>
          <w:sz w:val="24"/>
          <w:szCs w:val="24"/>
        </w:rPr>
      </w:pPr>
      <w:r>
        <w:rPr>
          <w:spacing w:val="1"/>
          <w:sz w:val="24"/>
          <w:szCs w:val="24"/>
        </w:rPr>
        <w:t>3.3</w:t>
      </w:r>
      <w:r>
        <w:rPr>
          <w:spacing w:val="-45"/>
          <w:sz w:val="24"/>
          <w:szCs w:val="24"/>
        </w:rPr>
        <w:t xml:space="preserve"> </w:t>
      </w:r>
      <w:r>
        <w:rPr>
          <w:spacing w:val="1"/>
          <w:sz w:val="24"/>
          <w:szCs w:val="24"/>
        </w:rPr>
        <w:t>政府采购监督管理部门：各级人民政府指定的有关部门依法履行与政府采购</w:t>
      </w:r>
      <w:r>
        <w:rPr>
          <w:sz w:val="24"/>
          <w:szCs w:val="24"/>
        </w:rPr>
        <w:t>活动有关的监督管理职责。本项目的政府采购监</w:t>
      </w:r>
      <w:r>
        <w:rPr>
          <w:spacing w:val="-1"/>
          <w:sz w:val="24"/>
          <w:szCs w:val="24"/>
        </w:rPr>
        <w:t>督管理部门见</w:t>
      </w:r>
      <w:r>
        <w:rPr>
          <w:spacing w:val="-1"/>
          <w:sz w:val="24"/>
          <w:szCs w:val="24"/>
          <w:u w:val="single" w:color="auto"/>
        </w:rPr>
        <w:t>供应商须知前附表</w:t>
      </w:r>
      <w:r>
        <w:rPr>
          <w:spacing w:val="-1"/>
          <w:sz w:val="24"/>
          <w:szCs w:val="24"/>
        </w:rPr>
        <w:t>。</w:t>
      </w:r>
    </w:p>
    <w:p w14:paraId="0D68AB2B">
      <w:pPr>
        <w:pStyle w:val="2"/>
        <w:spacing w:before="183" w:line="312" w:lineRule="auto"/>
        <w:ind w:left="11" w:right="75" w:firstLine="437"/>
        <w:rPr>
          <w:sz w:val="24"/>
          <w:szCs w:val="24"/>
        </w:rPr>
      </w:pPr>
      <w:r>
        <w:rPr>
          <w:spacing w:val="1"/>
          <w:sz w:val="24"/>
          <w:szCs w:val="24"/>
        </w:rPr>
        <w:t>3.4</w:t>
      </w:r>
      <w:r>
        <w:rPr>
          <w:spacing w:val="-42"/>
          <w:sz w:val="24"/>
          <w:szCs w:val="24"/>
        </w:rPr>
        <w:t xml:space="preserve"> </w:t>
      </w:r>
      <w:r>
        <w:rPr>
          <w:spacing w:val="1"/>
          <w:sz w:val="24"/>
          <w:szCs w:val="24"/>
        </w:rPr>
        <w:t>供应商：是指向采购人提供货物、工程或者服务的法人、其他组织或者自然</w:t>
      </w:r>
      <w:r>
        <w:rPr>
          <w:spacing w:val="-1"/>
          <w:sz w:val="24"/>
          <w:szCs w:val="24"/>
        </w:rPr>
        <w:t>人。分支机构不得参加政府采购活动，但银行、保险、石油石化</w:t>
      </w:r>
      <w:r>
        <w:rPr>
          <w:spacing w:val="-2"/>
          <w:sz w:val="24"/>
          <w:szCs w:val="24"/>
        </w:rPr>
        <w:t>、电力、电信等特殊</w:t>
      </w:r>
      <w:r>
        <w:rPr>
          <w:spacing w:val="-1"/>
          <w:sz w:val="24"/>
          <w:szCs w:val="24"/>
        </w:rPr>
        <w:t>行业除外。本项目的供应商须满足以下条件：</w:t>
      </w:r>
    </w:p>
    <w:p w14:paraId="455A6C06">
      <w:pPr>
        <w:pStyle w:val="2"/>
        <w:spacing w:before="184" w:line="288" w:lineRule="auto"/>
        <w:ind w:left="8" w:right="138" w:firstLine="440"/>
        <w:rPr>
          <w:sz w:val="24"/>
          <w:szCs w:val="24"/>
        </w:rPr>
      </w:pPr>
      <w:r>
        <w:rPr>
          <w:spacing w:val="-1"/>
          <w:sz w:val="24"/>
          <w:szCs w:val="24"/>
        </w:rPr>
        <w:t>3.4.1</w:t>
      </w:r>
      <w:r>
        <w:rPr>
          <w:spacing w:val="-30"/>
          <w:sz w:val="24"/>
          <w:szCs w:val="24"/>
        </w:rPr>
        <w:t xml:space="preserve"> </w:t>
      </w:r>
      <w:r>
        <w:rPr>
          <w:spacing w:val="-1"/>
          <w:sz w:val="24"/>
          <w:szCs w:val="24"/>
        </w:rPr>
        <w:t>具备《中华人民共和国政府采购法》第二十二条关于供应商条件的规定，遵守本项目采购人本级和上级财政部门政府采购的有关规定。</w:t>
      </w:r>
    </w:p>
    <w:p w14:paraId="017C9E95">
      <w:pPr>
        <w:pStyle w:val="2"/>
        <w:spacing w:before="184" w:line="219" w:lineRule="auto"/>
        <w:ind w:left="448"/>
        <w:rPr>
          <w:sz w:val="24"/>
          <w:szCs w:val="24"/>
        </w:rPr>
      </w:pPr>
      <w:r>
        <w:rPr>
          <w:spacing w:val="-2"/>
          <w:sz w:val="24"/>
          <w:szCs w:val="24"/>
        </w:rPr>
        <w:t>3.4.2</w:t>
      </w:r>
      <w:r>
        <w:rPr>
          <w:spacing w:val="-18"/>
          <w:sz w:val="24"/>
          <w:szCs w:val="24"/>
        </w:rPr>
        <w:t xml:space="preserve"> </w:t>
      </w:r>
      <w:r>
        <w:rPr>
          <w:spacing w:val="-2"/>
          <w:sz w:val="24"/>
          <w:szCs w:val="24"/>
        </w:rPr>
        <w:t>以采购代理机构认可的方式获得了本项目的磋商文件。</w:t>
      </w:r>
    </w:p>
    <w:p w14:paraId="5BA5E4B4">
      <w:pPr>
        <w:pStyle w:val="2"/>
        <w:spacing w:before="181" w:line="218" w:lineRule="auto"/>
        <w:ind w:left="448"/>
        <w:rPr>
          <w:sz w:val="24"/>
          <w:szCs w:val="24"/>
        </w:rPr>
      </w:pPr>
      <w:r>
        <w:rPr>
          <w:spacing w:val="-1"/>
          <w:sz w:val="24"/>
          <w:szCs w:val="24"/>
        </w:rPr>
        <w:t>3.5</w:t>
      </w:r>
      <w:r>
        <w:rPr>
          <w:spacing w:val="-45"/>
          <w:sz w:val="24"/>
          <w:szCs w:val="24"/>
        </w:rPr>
        <w:t xml:space="preserve"> </w:t>
      </w:r>
      <w:r>
        <w:rPr>
          <w:spacing w:val="-1"/>
          <w:sz w:val="24"/>
          <w:szCs w:val="24"/>
        </w:rPr>
        <w:t>若竞争性磋商公告中允许联合体参加磋商，对联合体规定如下：</w:t>
      </w:r>
    </w:p>
    <w:p w14:paraId="5C25D751">
      <w:pPr>
        <w:pStyle w:val="2"/>
        <w:spacing w:before="184" w:line="219" w:lineRule="auto"/>
        <w:ind w:left="448"/>
        <w:rPr>
          <w:sz w:val="24"/>
          <w:szCs w:val="24"/>
        </w:rPr>
      </w:pPr>
      <w:r>
        <w:rPr>
          <w:spacing w:val="-1"/>
          <w:sz w:val="24"/>
          <w:szCs w:val="24"/>
        </w:rPr>
        <w:t>3.5.1</w:t>
      </w:r>
      <w:r>
        <w:rPr>
          <w:spacing w:val="-40"/>
          <w:sz w:val="24"/>
          <w:szCs w:val="24"/>
        </w:rPr>
        <w:t xml:space="preserve"> </w:t>
      </w:r>
      <w:r>
        <w:rPr>
          <w:spacing w:val="-1"/>
          <w:sz w:val="24"/>
          <w:szCs w:val="24"/>
        </w:rPr>
        <w:t>两个以上供应商可以组成一个磋商联合体，以一个供应商的身份磋商。</w:t>
      </w:r>
    </w:p>
    <w:p w14:paraId="140815CD">
      <w:pPr>
        <w:pStyle w:val="2"/>
        <w:spacing w:before="181" w:line="290" w:lineRule="auto"/>
        <w:ind w:left="8" w:right="80" w:firstLine="440"/>
        <w:rPr>
          <w:sz w:val="24"/>
          <w:szCs w:val="24"/>
        </w:rPr>
      </w:pPr>
      <w:r>
        <w:rPr>
          <w:spacing w:val="1"/>
          <w:sz w:val="24"/>
          <w:szCs w:val="24"/>
        </w:rPr>
        <w:t>3.5.2</w:t>
      </w:r>
      <w:r>
        <w:rPr>
          <w:spacing w:val="-46"/>
          <w:sz w:val="24"/>
          <w:szCs w:val="24"/>
        </w:rPr>
        <w:t xml:space="preserve"> </w:t>
      </w:r>
      <w:r>
        <w:rPr>
          <w:spacing w:val="1"/>
          <w:sz w:val="24"/>
          <w:szCs w:val="24"/>
        </w:rPr>
        <w:t>联合体各方均应符合《中华人民共和国政府采购法》第二十二条规定的条</w:t>
      </w:r>
      <w:r>
        <w:rPr>
          <w:spacing w:val="-5"/>
          <w:sz w:val="24"/>
          <w:szCs w:val="24"/>
        </w:rPr>
        <w:t>件。</w:t>
      </w:r>
    </w:p>
    <w:p w14:paraId="1D3246D4">
      <w:pPr>
        <w:pStyle w:val="2"/>
        <w:spacing w:before="183" w:line="289" w:lineRule="auto"/>
        <w:ind w:left="9" w:right="80" w:firstLine="439"/>
        <w:rPr>
          <w:sz w:val="24"/>
          <w:szCs w:val="24"/>
        </w:rPr>
      </w:pPr>
      <w:r>
        <w:rPr>
          <w:spacing w:val="1"/>
          <w:sz w:val="24"/>
          <w:szCs w:val="24"/>
        </w:rPr>
        <w:t>3.5.3</w:t>
      </w:r>
      <w:r>
        <w:rPr>
          <w:spacing w:val="-46"/>
          <w:sz w:val="24"/>
          <w:szCs w:val="24"/>
        </w:rPr>
        <w:t xml:space="preserve"> </w:t>
      </w:r>
      <w:r>
        <w:rPr>
          <w:spacing w:val="1"/>
          <w:sz w:val="24"/>
          <w:szCs w:val="24"/>
        </w:rPr>
        <w:t>采购人根据采购项目对供应商的特殊要求，联合体中至少应当有一方符合</w:t>
      </w:r>
      <w:r>
        <w:rPr>
          <w:spacing w:val="-2"/>
          <w:sz w:val="24"/>
          <w:szCs w:val="24"/>
        </w:rPr>
        <w:t>相关规定。</w:t>
      </w:r>
    </w:p>
    <w:p w14:paraId="145D7E44">
      <w:pPr>
        <w:pStyle w:val="2"/>
        <w:spacing w:before="179" w:line="290" w:lineRule="auto"/>
        <w:ind w:left="8" w:right="80" w:firstLine="440"/>
        <w:rPr>
          <w:sz w:val="24"/>
          <w:szCs w:val="24"/>
        </w:rPr>
      </w:pPr>
      <w:r>
        <w:rPr>
          <w:spacing w:val="1"/>
          <w:sz w:val="24"/>
          <w:szCs w:val="24"/>
        </w:rPr>
        <w:t>3.5.4</w:t>
      </w:r>
      <w:r>
        <w:rPr>
          <w:spacing w:val="-46"/>
          <w:sz w:val="24"/>
          <w:szCs w:val="24"/>
        </w:rPr>
        <w:t xml:space="preserve"> </w:t>
      </w:r>
      <w:r>
        <w:rPr>
          <w:spacing w:val="1"/>
          <w:sz w:val="24"/>
          <w:szCs w:val="24"/>
        </w:rPr>
        <w:t>联合体各方应签订联合协议，明确约定联合体各方承担的工作和相应的责</w:t>
      </w:r>
      <w:r>
        <w:rPr>
          <w:spacing w:val="-1"/>
          <w:sz w:val="24"/>
          <w:szCs w:val="24"/>
        </w:rPr>
        <w:t>任，并将联合协议作为响应文件的一部分提交。</w:t>
      </w:r>
    </w:p>
    <w:p w14:paraId="156AB86C">
      <w:pPr>
        <w:pStyle w:val="2"/>
        <w:spacing w:before="181" w:line="313" w:lineRule="auto"/>
        <w:ind w:left="10" w:right="80" w:firstLine="438"/>
        <w:rPr>
          <w:sz w:val="24"/>
          <w:szCs w:val="24"/>
        </w:rPr>
      </w:pPr>
      <w:r>
        <w:rPr>
          <w:spacing w:val="1"/>
          <w:sz w:val="24"/>
          <w:szCs w:val="24"/>
        </w:rPr>
        <w:t>3.5.5</w:t>
      </w:r>
      <w:r>
        <w:rPr>
          <w:spacing w:val="-46"/>
          <w:sz w:val="24"/>
          <w:szCs w:val="24"/>
        </w:rPr>
        <w:t xml:space="preserve"> </w:t>
      </w:r>
      <w:r>
        <w:rPr>
          <w:spacing w:val="1"/>
          <w:sz w:val="24"/>
          <w:szCs w:val="24"/>
        </w:rPr>
        <w:t>大中型企业、其他自然人、法人或者非法人组织与小型、微型企业组成联</w:t>
      </w:r>
      <w:r>
        <w:rPr>
          <w:spacing w:val="-1"/>
          <w:sz w:val="24"/>
          <w:szCs w:val="24"/>
        </w:rPr>
        <w:t>合体共同参加磋商，联合协议中应写明小型、微型企业</w:t>
      </w:r>
      <w:r>
        <w:rPr>
          <w:spacing w:val="-2"/>
          <w:sz w:val="24"/>
          <w:szCs w:val="24"/>
        </w:rPr>
        <w:t>的协议合同金额占到联合协议合同总金额的比例。</w:t>
      </w:r>
    </w:p>
    <w:p w14:paraId="36B804A3">
      <w:pPr>
        <w:spacing w:line="313" w:lineRule="auto"/>
        <w:rPr>
          <w:sz w:val="24"/>
          <w:szCs w:val="24"/>
        </w:rPr>
        <w:sectPr>
          <w:headerReference r:id="rId18" w:type="default"/>
          <w:footerReference r:id="rId19" w:type="default"/>
          <w:pgSz w:w="11905" w:h="16839"/>
          <w:pgMar w:top="825" w:right="1452" w:bottom="1125" w:left="1531" w:header="489" w:footer="908" w:gutter="0"/>
          <w:cols w:space="720" w:num="1"/>
        </w:sectPr>
      </w:pPr>
    </w:p>
    <w:p w14:paraId="7A6A7B35">
      <w:pPr>
        <w:spacing w:line="284" w:lineRule="auto"/>
        <w:rPr>
          <w:rFonts w:ascii="Arial"/>
          <w:sz w:val="21"/>
        </w:rPr>
      </w:pPr>
    </w:p>
    <w:p w14:paraId="0ABCB008">
      <w:pPr>
        <w:spacing w:line="284" w:lineRule="auto"/>
        <w:rPr>
          <w:rFonts w:ascii="Arial"/>
          <w:sz w:val="21"/>
        </w:rPr>
      </w:pPr>
    </w:p>
    <w:p w14:paraId="347BBDD4">
      <w:pPr>
        <w:pStyle w:val="2"/>
        <w:spacing w:before="78" w:line="289" w:lineRule="auto"/>
        <w:ind w:left="19" w:firstLine="428"/>
        <w:rPr>
          <w:sz w:val="24"/>
          <w:szCs w:val="24"/>
        </w:rPr>
      </w:pPr>
      <w:r>
        <w:rPr>
          <w:spacing w:val="1"/>
          <w:sz w:val="24"/>
          <w:szCs w:val="24"/>
        </w:rPr>
        <w:t>3.5.6</w:t>
      </w:r>
      <w:r>
        <w:rPr>
          <w:spacing w:val="-43"/>
          <w:sz w:val="24"/>
          <w:szCs w:val="24"/>
        </w:rPr>
        <w:t xml:space="preserve"> </w:t>
      </w:r>
      <w:r>
        <w:rPr>
          <w:spacing w:val="1"/>
          <w:sz w:val="24"/>
          <w:szCs w:val="24"/>
        </w:rPr>
        <w:t>联合体中有同类资质的供应商按照联合体分工承担相同工作的，应当按照</w:t>
      </w:r>
      <w:r>
        <w:rPr>
          <w:spacing w:val="-2"/>
          <w:sz w:val="24"/>
          <w:szCs w:val="24"/>
        </w:rPr>
        <w:t>资质等级较低的供应商确定资质等级。</w:t>
      </w:r>
    </w:p>
    <w:p w14:paraId="26A6E870">
      <w:pPr>
        <w:pStyle w:val="2"/>
        <w:spacing w:before="182" w:line="289" w:lineRule="auto"/>
        <w:ind w:left="9" w:right="1" w:firstLine="439"/>
        <w:rPr>
          <w:sz w:val="24"/>
          <w:szCs w:val="24"/>
        </w:rPr>
      </w:pPr>
      <w:r>
        <w:rPr>
          <w:sz w:val="24"/>
          <w:szCs w:val="24"/>
        </w:rPr>
        <w:t>3.5.7</w:t>
      </w:r>
      <w:r>
        <w:rPr>
          <w:spacing w:val="-9"/>
          <w:sz w:val="24"/>
          <w:szCs w:val="24"/>
        </w:rPr>
        <w:t xml:space="preserve"> </w:t>
      </w:r>
      <w:r>
        <w:rPr>
          <w:sz w:val="24"/>
          <w:szCs w:val="24"/>
        </w:rPr>
        <w:t>以联合体形式参加政府采购活动的，联合体各方不得再单独参加或者与其</w:t>
      </w:r>
      <w:r>
        <w:rPr>
          <w:spacing w:val="-2"/>
          <w:sz w:val="24"/>
          <w:szCs w:val="24"/>
        </w:rPr>
        <w:t>他供应商另外组成联合体参加本项目磋商，否则相关响应文件将被认定为</w:t>
      </w:r>
      <w:r>
        <w:rPr>
          <w:b/>
          <w:bCs/>
          <w:spacing w:val="-2"/>
          <w:sz w:val="24"/>
          <w:szCs w:val="24"/>
        </w:rPr>
        <w:t>响应无效</w:t>
      </w:r>
      <w:r>
        <w:rPr>
          <w:spacing w:val="-2"/>
          <w:sz w:val="24"/>
          <w:szCs w:val="24"/>
        </w:rPr>
        <w:t>。</w:t>
      </w:r>
    </w:p>
    <w:p w14:paraId="1C732DCC">
      <w:pPr>
        <w:pStyle w:val="2"/>
        <w:spacing w:before="180" w:line="219" w:lineRule="auto"/>
        <w:ind w:left="448"/>
        <w:rPr>
          <w:sz w:val="24"/>
          <w:szCs w:val="24"/>
        </w:rPr>
      </w:pPr>
      <w:r>
        <w:rPr>
          <w:spacing w:val="-1"/>
          <w:sz w:val="24"/>
          <w:szCs w:val="24"/>
        </w:rPr>
        <w:t>3.5.8</w:t>
      </w:r>
      <w:r>
        <w:rPr>
          <w:spacing w:val="-47"/>
          <w:sz w:val="24"/>
          <w:szCs w:val="24"/>
        </w:rPr>
        <w:t xml:space="preserve"> </w:t>
      </w:r>
      <w:r>
        <w:rPr>
          <w:spacing w:val="-1"/>
          <w:sz w:val="24"/>
          <w:szCs w:val="24"/>
        </w:rPr>
        <w:t>对联合体参加磋商的其他资格要求见</w:t>
      </w:r>
      <w:r>
        <w:rPr>
          <w:spacing w:val="-1"/>
          <w:sz w:val="24"/>
          <w:szCs w:val="24"/>
          <w:u w:val="single" w:color="auto"/>
        </w:rPr>
        <w:t>供应商资格要求</w:t>
      </w:r>
      <w:r>
        <w:rPr>
          <w:spacing w:val="-1"/>
          <w:sz w:val="24"/>
          <w:szCs w:val="24"/>
        </w:rPr>
        <w:t>。</w:t>
      </w:r>
    </w:p>
    <w:p w14:paraId="12FF8D4F">
      <w:pPr>
        <w:pStyle w:val="2"/>
        <w:spacing w:before="183" w:line="220" w:lineRule="auto"/>
        <w:ind w:left="445"/>
        <w:outlineLvl w:val="2"/>
        <w:rPr>
          <w:sz w:val="24"/>
          <w:szCs w:val="24"/>
        </w:rPr>
      </w:pPr>
      <w:r>
        <w:rPr>
          <w:b/>
          <w:bCs/>
          <w:spacing w:val="-3"/>
          <w:sz w:val="24"/>
          <w:szCs w:val="24"/>
        </w:rPr>
        <w:t>4.资金落实情况</w:t>
      </w:r>
    </w:p>
    <w:p w14:paraId="453E176C">
      <w:pPr>
        <w:pStyle w:val="2"/>
        <w:spacing w:before="179" w:line="219" w:lineRule="auto"/>
        <w:ind w:left="442"/>
        <w:rPr>
          <w:sz w:val="24"/>
          <w:szCs w:val="24"/>
        </w:rPr>
      </w:pPr>
      <w:r>
        <w:rPr>
          <w:spacing w:val="-1"/>
          <w:sz w:val="24"/>
          <w:szCs w:val="24"/>
        </w:rPr>
        <w:t>4.1</w:t>
      </w:r>
      <w:r>
        <w:rPr>
          <w:spacing w:val="-36"/>
          <w:sz w:val="24"/>
          <w:szCs w:val="24"/>
        </w:rPr>
        <w:t xml:space="preserve"> </w:t>
      </w:r>
      <w:r>
        <w:rPr>
          <w:spacing w:val="-1"/>
          <w:sz w:val="24"/>
          <w:szCs w:val="24"/>
        </w:rPr>
        <w:t>本项目的采购人已获得足以支付本次磋商后所签订的合同项下的资金。</w:t>
      </w:r>
    </w:p>
    <w:p w14:paraId="67183483">
      <w:pPr>
        <w:pStyle w:val="2"/>
        <w:spacing w:before="184" w:line="220" w:lineRule="auto"/>
        <w:ind w:left="451"/>
        <w:outlineLvl w:val="2"/>
        <w:rPr>
          <w:sz w:val="24"/>
          <w:szCs w:val="24"/>
        </w:rPr>
      </w:pPr>
      <w:r>
        <w:rPr>
          <w:b/>
          <w:bCs/>
          <w:spacing w:val="-5"/>
          <w:sz w:val="24"/>
          <w:szCs w:val="24"/>
        </w:rPr>
        <w:t>5.磋商费用</w:t>
      </w:r>
    </w:p>
    <w:p w14:paraId="6A957AB1">
      <w:pPr>
        <w:pStyle w:val="2"/>
        <w:spacing w:before="181" w:line="219" w:lineRule="auto"/>
        <w:ind w:left="450"/>
        <w:rPr>
          <w:sz w:val="24"/>
          <w:szCs w:val="24"/>
        </w:rPr>
      </w:pPr>
      <w:r>
        <w:rPr>
          <w:spacing w:val="-1"/>
          <w:sz w:val="24"/>
          <w:szCs w:val="24"/>
        </w:rPr>
        <w:t>不论磋商的结果如何，供应商应承担其所有与准备和参加磋商有关的费用。</w:t>
      </w:r>
    </w:p>
    <w:p w14:paraId="705E04FD">
      <w:pPr>
        <w:pStyle w:val="2"/>
        <w:spacing w:before="182" w:line="219" w:lineRule="auto"/>
        <w:ind w:left="448"/>
        <w:outlineLvl w:val="2"/>
        <w:rPr>
          <w:sz w:val="24"/>
          <w:szCs w:val="24"/>
        </w:rPr>
      </w:pPr>
      <w:r>
        <w:rPr>
          <w:b/>
          <w:bCs/>
          <w:spacing w:val="-5"/>
          <w:sz w:val="24"/>
          <w:szCs w:val="24"/>
        </w:rPr>
        <w:t>6.适用法律</w:t>
      </w:r>
    </w:p>
    <w:p w14:paraId="453A7F93">
      <w:pPr>
        <w:pStyle w:val="2"/>
        <w:spacing w:before="178" w:line="360" w:lineRule="auto"/>
        <w:ind w:left="10" w:firstLine="434"/>
        <w:jc w:val="both"/>
        <w:rPr>
          <w:sz w:val="24"/>
          <w:szCs w:val="24"/>
        </w:rPr>
      </w:pPr>
      <w:r>
        <w:rPr>
          <w:sz w:val="24"/>
          <w:szCs w:val="24"/>
        </w:rPr>
        <w:t>本项目采购人、采购代理机构、供应商、磋商小组的相关行为均受《</w:t>
      </w:r>
      <w:r>
        <w:rPr>
          <w:spacing w:val="-1"/>
          <w:sz w:val="24"/>
          <w:szCs w:val="24"/>
        </w:rPr>
        <w:t>中华人民共和国政府采购法》《中华人民共和国政府采购法实施条例》</w:t>
      </w:r>
      <w:r>
        <w:rPr>
          <w:spacing w:val="-2"/>
          <w:sz w:val="24"/>
          <w:szCs w:val="24"/>
        </w:rPr>
        <w:t>及本项目本级和上级财政</w:t>
      </w:r>
      <w:r>
        <w:rPr>
          <w:spacing w:val="-1"/>
          <w:sz w:val="24"/>
          <w:szCs w:val="24"/>
        </w:rPr>
        <w:t>部门、政府采购监督管理部门的政府采购有关规定的约</w:t>
      </w:r>
      <w:r>
        <w:rPr>
          <w:spacing w:val="-2"/>
          <w:sz w:val="24"/>
          <w:szCs w:val="24"/>
        </w:rPr>
        <w:t>束，其权利受到上述法律法规</w:t>
      </w:r>
      <w:r>
        <w:rPr>
          <w:spacing w:val="-3"/>
          <w:sz w:val="24"/>
          <w:szCs w:val="24"/>
        </w:rPr>
        <w:t>的保护。</w:t>
      </w:r>
    </w:p>
    <w:p w14:paraId="3B5386C5">
      <w:pPr>
        <w:pStyle w:val="2"/>
        <w:spacing w:line="219" w:lineRule="auto"/>
        <w:ind w:left="452"/>
        <w:outlineLvl w:val="2"/>
        <w:rPr>
          <w:sz w:val="24"/>
          <w:szCs w:val="24"/>
        </w:rPr>
      </w:pPr>
      <w:r>
        <w:rPr>
          <w:b/>
          <w:bCs/>
          <w:spacing w:val="-4"/>
          <w:sz w:val="24"/>
          <w:szCs w:val="24"/>
        </w:rPr>
        <w:t>7.磋商文件构成</w:t>
      </w:r>
    </w:p>
    <w:p w14:paraId="3B191503">
      <w:pPr>
        <w:pStyle w:val="2"/>
        <w:spacing w:before="181" w:line="219" w:lineRule="auto"/>
        <w:ind w:left="449"/>
        <w:rPr>
          <w:sz w:val="24"/>
          <w:szCs w:val="24"/>
        </w:rPr>
      </w:pPr>
      <w:r>
        <w:rPr>
          <w:spacing w:val="-2"/>
          <w:sz w:val="24"/>
          <w:szCs w:val="24"/>
        </w:rPr>
        <w:t>7.1</w:t>
      </w:r>
      <w:r>
        <w:rPr>
          <w:spacing w:val="-49"/>
          <w:sz w:val="24"/>
          <w:szCs w:val="24"/>
        </w:rPr>
        <w:t xml:space="preserve"> </w:t>
      </w:r>
      <w:r>
        <w:rPr>
          <w:spacing w:val="-2"/>
          <w:sz w:val="24"/>
          <w:szCs w:val="24"/>
        </w:rPr>
        <w:t>磋商文件包括下列内容：</w:t>
      </w:r>
    </w:p>
    <w:p w14:paraId="256AE92F">
      <w:pPr>
        <w:pStyle w:val="2"/>
        <w:spacing w:before="183" w:line="219" w:lineRule="auto"/>
        <w:ind w:left="849"/>
        <w:rPr>
          <w:sz w:val="24"/>
          <w:szCs w:val="24"/>
        </w:rPr>
      </w:pPr>
      <w:r>
        <w:rPr>
          <w:spacing w:val="-2"/>
          <w:sz w:val="24"/>
          <w:szCs w:val="24"/>
        </w:rPr>
        <w:t>第一章  磋商邀请</w:t>
      </w:r>
    </w:p>
    <w:p w14:paraId="3A4494C6">
      <w:pPr>
        <w:pStyle w:val="2"/>
        <w:spacing w:before="180" w:line="219" w:lineRule="auto"/>
        <w:ind w:left="849"/>
        <w:rPr>
          <w:sz w:val="24"/>
          <w:szCs w:val="24"/>
        </w:rPr>
      </w:pPr>
      <w:r>
        <w:rPr>
          <w:spacing w:val="-1"/>
          <w:sz w:val="24"/>
          <w:szCs w:val="24"/>
        </w:rPr>
        <w:t>第二章  供应商须知</w:t>
      </w:r>
    </w:p>
    <w:p w14:paraId="2BF65524">
      <w:pPr>
        <w:pStyle w:val="2"/>
        <w:spacing w:before="184" w:line="219" w:lineRule="auto"/>
        <w:ind w:left="849"/>
        <w:rPr>
          <w:sz w:val="24"/>
          <w:szCs w:val="24"/>
        </w:rPr>
      </w:pPr>
      <w:r>
        <w:rPr>
          <w:spacing w:val="-2"/>
          <w:sz w:val="24"/>
          <w:szCs w:val="24"/>
        </w:rPr>
        <w:t>第三章  采购需求</w:t>
      </w:r>
    </w:p>
    <w:p w14:paraId="25E8DBB9">
      <w:pPr>
        <w:pStyle w:val="2"/>
        <w:spacing w:before="181" w:line="219" w:lineRule="auto"/>
        <w:ind w:left="849"/>
        <w:rPr>
          <w:sz w:val="24"/>
          <w:szCs w:val="24"/>
        </w:rPr>
      </w:pPr>
      <w:r>
        <w:rPr>
          <w:spacing w:val="-1"/>
          <w:sz w:val="24"/>
          <w:szCs w:val="24"/>
        </w:rPr>
        <w:t>第四章  评审方法和标准</w:t>
      </w:r>
    </w:p>
    <w:p w14:paraId="4596DF1F">
      <w:pPr>
        <w:pStyle w:val="2"/>
        <w:spacing w:before="183" w:line="219" w:lineRule="auto"/>
        <w:ind w:left="849"/>
        <w:rPr>
          <w:sz w:val="24"/>
          <w:szCs w:val="24"/>
        </w:rPr>
      </w:pPr>
      <w:r>
        <w:rPr>
          <w:spacing w:val="-1"/>
          <w:sz w:val="24"/>
          <w:szCs w:val="24"/>
        </w:rPr>
        <w:t>第五章  政府采购合同</w:t>
      </w:r>
    </w:p>
    <w:p w14:paraId="2AB23BF7">
      <w:pPr>
        <w:pStyle w:val="2"/>
        <w:spacing w:before="181" w:line="219" w:lineRule="auto"/>
        <w:ind w:left="849"/>
        <w:rPr>
          <w:sz w:val="24"/>
          <w:szCs w:val="24"/>
        </w:rPr>
      </w:pPr>
      <w:r>
        <w:rPr>
          <w:spacing w:val="-4"/>
          <w:sz w:val="24"/>
          <w:szCs w:val="24"/>
        </w:rPr>
        <w:t>第六章</w:t>
      </w:r>
      <w:r>
        <w:rPr>
          <w:spacing w:val="12"/>
          <w:sz w:val="24"/>
          <w:szCs w:val="24"/>
        </w:rPr>
        <w:t xml:space="preserve">  </w:t>
      </w:r>
      <w:r>
        <w:rPr>
          <w:spacing w:val="-4"/>
          <w:sz w:val="24"/>
          <w:szCs w:val="24"/>
        </w:rPr>
        <w:t>响应文件格式</w:t>
      </w:r>
    </w:p>
    <w:p w14:paraId="2B9DF7D3">
      <w:pPr>
        <w:pStyle w:val="2"/>
        <w:spacing w:before="183" w:line="219" w:lineRule="auto"/>
        <w:ind w:left="849"/>
        <w:rPr>
          <w:sz w:val="24"/>
          <w:szCs w:val="24"/>
        </w:rPr>
      </w:pPr>
      <w:r>
        <w:rPr>
          <w:spacing w:val="-1"/>
          <w:sz w:val="24"/>
          <w:szCs w:val="24"/>
        </w:rPr>
        <w:t xml:space="preserve">第七章  </w:t>
      </w:r>
      <w:r>
        <w:rPr>
          <w:rFonts w:hint="eastAsia"/>
          <w:spacing w:val="-1"/>
          <w:sz w:val="24"/>
          <w:szCs w:val="24"/>
          <w:lang w:eastAsia="zh-CN"/>
        </w:rPr>
        <w:t>南京</w:t>
      </w:r>
      <w:r>
        <w:rPr>
          <w:spacing w:val="-1"/>
          <w:sz w:val="24"/>
          <w:szCs w:val="24"/>
        </w:rPr>
        <w:t>市公共资源交易电子招标投标操作规程</w:t>
      </w:r>
    </w:p>
    <w:p w14:paraId="393F4147">
      <w:pPr>
        <w:pStyle w:val="2"/>
        <w:spacing w:before="183" w:line="219" w:lineRule="auto"/>
        <w:ind w:left="849"/>
        <w:rPr>
          <w:sz w:val="24"/>
          <w:szCs w:val="24"/>
        </w:rPr>
      </w:pPr>
      <w:r>
        <w:rPr>
          <w:spacing w:val="-1"/>
          <w:sz w:val="24"/>
          <w:szCs w:val="24"/>
        </w:rPr>
        <w:t>第八章  政府采购供应商询问函和质疑函范本</w:t>
      </w:r>
    </w:p>
    <w:p w14:paraId="32BABB0E">
      <w:pPr>
        <w:pStyle w:val="2"/>
        <w:spacing w:before="181" w:line="219" w:lineRule="auto"/>
        <w:ind w:left="449"/>
        <w:rPr>
          <w:sz w:val="24"/>
          <w:szCs w:val="24"/>
        </w:rPr>
      </w:pPr>
      <w:r>
        <w:rPr>
          <w:spacing w:val="-1"/>
          <w:sz w:val="24"/>
          <w:szCs w:val="24"/>
        </w:rPr>
        <w:t>7.2</w:t>
      </w:r>
      <w:r>
        <w:rPr>
          <w:spacing w:val="-48"/>
          <w:sz w:val="24"/>
          <w:szCs w:val="24"/>
        </w:rPr>
        <w:t xml:space="preserve"> </w:t>
      </w:r>
      <w:r>
        <w:rPr>
          <w:spacing w:val="-1"/>
          <w:sz w:val="24"/>
          <w:szCs w:val="24"/>
        </w:rPr>
        <w:t>现场考察（标前答疑会）及相关事项见</w:t>
      </w:r>
      <w:r>
        <w:rPr>
          <w:spacing w:val="-1"/>
          <w:sz w:val="24"/>
          <w:szCs w:val="24"/>
          <w:u w:val="single" w:color="auto"/>
        </w:rPr>
        <w:t>供应商须知前附表</w:t>
      </w:r>
      <w:r>
        <w:rPr>
          <w:spacing w:val="-1"/>
          <w:sz w:val="24"/>
          <w:szCs w:val="24"/>
        </w:rPr>
        <w:t>。</w:t>
      </w:r>
    </w:p>
    <w:p w14:paraId="2ACA7895">
      <w:pPr>
        <w:pStyle w:val="2"/>
        <w:spacing w:before="181" w:line="219" w:lineRule="auto"/>
        <w:ind w:left="449"/>
        <w:rPr>
          <w:sz w:val="24"/>
          <w:szCs w:val="24"/>
        </w:rPr>
      </w:pPr>
      <w:r>
        <w:rPr>
          <w:spacing w:val="-1"/>
          <w:sz w:val="24"/>
          <w:szCs w:val="24"/>
        </w:rPr>
        <w:t>7.3</w:t>
      </w:r>
      <w:r>
        <w:rPr>
          <w:spacing w:val="-44"/>
          <w:sz w:val="24"/>
          <w:szCs w:val="24"/>
        </w:rPr>
        <w:t xml:space="preserve"> </w:t>
      </w:r>
      <w:r>
        <w:rPr>
          <w:spacing w:val="-1"/>
          <w:sz w:val="24"/>
          <w:szCs w:val="24"/>
        </w:rPr>
        <w:t>供应商应认真阅读磋商文件所有的事项、格式、条款和技术规范等。</w:t>
      </w:r>
    </w:p>
    <w:p w14:paraId="065EE0FA">
      <w:pPr>
        <w:pStyle w:val="2"/>
        <w:spacing w:before="185" w:line="219" w:lineRule="auto"/>
        <w:ind w:left="447"/>
        <w:outlineLvl w:val="2"/>
        <w:rPr>
          <w:sz w:val="24"/>
          <w:szCs w:val="24"/>
        </w:rPr>
      </w:pPr>
      <w:r>
        <w:rPr>
          <w:b/>
          <w:bCs/>
          <w:spacing w:val="-3"/>
          <w:sz w:val="24"/>
          <w:szCs w:val="24"/>
        </w:rPr>
        <w:t>8.磋商文件的澄清与修改</w:t>
      </w:r>
    </w:p>
    <w:p w14:paraId="3D20989B">
      <w:pPr>
        <w:pStyle w:val="2"/>
        <w:spacing w:before="181" w:line="289" w:lineRule="auto"/>
        <w:ind w:left="8" w:firstLine="436"/>
        <w:rPr>
          <w:sz w:val="24"/>
          <w:szCs w:val="24"/>
        </w:rPr>
      </w:pPr>
      <w:r>
        <w:rPr>
          <w:spacing w:val="1"/>
          <w:sz w:val="24"/>
          <w:szCs w:val="24"/>
        </w:rPr>
        <w:t>8.1</w:t>
      </w:r>
      <w:r>
        <w:rPr>
          <w:spacing w:val="-38"/>
          <w:sz w:val="24"/>
          <w:szCs w:val="24"/>
        </w:rPr>
        <w:t xml:space="preserve"> </w:t>
      </w:r>
      <w:r>
        <w:rPr>
          <w:spacing w:val="1"/>
          <w:sz w:val="24"/>
          <w:szCs w:val="24"/>
        </w:rPr>
        <w:t>供应商如对磋商文件内容有疑问，必须</w:t>
      </w:r>
      <w:r>
        <w:rPr>
          <w:rFonts w:hint="eastAsia"/>
          <w:spacing w:val="1"/>
          <w:sz w:val="24"/>
          <w:szCs w:val="24"/>
          <w:lang w:val="en-US" w:eastAsia="zh-CN"/>
        </w:rPr>
        <w:t>联系采购人</w:t>
      </w:r>
      <w:r>
        <w:rPr>
          <w:spacing w:val="-1"/>
          <w:sz w:val="24"/>
          <w:szCs w:val="24"/>
        </w:rPr>
        <w:t>。</w:t>
      </w:r>
    </w:p>
    <w:p w14:paraId="3C6ED2CA">
      <w:pPr>
        <w:pStyle w:val="2"/>
        <w:spacing w:before="183" w:line="219" w:lineRule="auto"/>
        <w:ind w:right="2"/>
        <w:jc w:val="right"/>
        <w:rPr>
          <w:sz w:val="24"/>
          <w:szCs w:val="24"/>
        </w:rPr>
      </w:pPr>
      <w:r>
        <w:rPr>
          <w:spacing w:val="1"/>
          <w:sz w:val="24"/>
          <w:szCs w:val="24"/>
        </w:rPr>
        <w:t>8.2</w:t>
      </w:r>
      <w:r>
        <w:rPr>
          <w:spacing w:val="-41"/>
          <w:sz w:val="24"/>
          <w:szCs w:val="24"/>
        </w:rPr>
        <w:t xml:space="preserve"> </w:t>
      </w:r>
      <w:r>
        <w:rPr>
          <w:spacing w:val="1"/>
          <w:sz w:val="24"/>
          <w:szCs w:val="24"/>
        </w:rPr>
        <w:t>采购人可主动或在解答供应商提出的问题时对磋商文件进行澄清或者修改。</w:t>
      </w:r>
    </w:p>
    <w:p w14:paraId="2E8CD03F">
      <w:pPr>
        <w:spacing w:line="219" w:lineRule="auto"/>
        <w:rPr>
          <w:sz w:val="24"/>
          <w:szCs w:val="24"/>
        </w:rPr>
        <w:sectPr>
          <w:headerReference r:id="rId20" w:type="default"/>
          <w:footerReference r:id="rId21" w:type="default"/>
          <w:pgSz w:w="11905" w:h="16839"/>
          <w:pgMar w:top="825" w:right="1529" w:bottom="1125" w:left="1531" w:header="489" w:footer="908" w:gutter="0"/>
          <w:cols w:space="720" w:num="1"/>
        </w:sectPr>
      </w:pPr>
    </w:p>
    <w:p w14:paraId="787FCE8C">
      <w:pPr>
        <w:spacing w:line="283" w:lineRule="auto"/>
        <w:rPr>
          <w:rFonts w:ascii="Arial"/>
          <w:sz w:val="21"/>
        </w:rPr>
      </w:pPr>
    </w:p>
    <w:p w14:paraId="47BC6C04">
      <w:pPr>
        <w:spacing w:line="284" w:lineRule="auto"/>
        <w:rPr>
          <w:rFonts w:ascii="Arial"/>
          <w:sz w:val="21"/>
        </w:rPr>
      </w:pPr>
    </w:p>
    <w:p w14:paraId="3AC2CBAE">
      <w:pPr>
        <w:pStyle w:val="2"/>
        <w:spacing w:before="179" w:line="219" w:lineRule="auto"/>
        <w:ind w:left="447"/>
        <w:outlineLvl w:val="2"/>
        <w:rPr>
          <w:sz w:val="24"/>
          <w:szCs w:val="24"/>
        </w:rPr>
      </w:pPr>
      <w:r>
        <w:rPr>
          <w:b/>
          <w:bCs/>
          <w:spacing w:val="-3"/>
          <w:sz w:val="24"/>
          <w:szCs w:val="24"/>
        </w:rPr>
        <w:t>9.磋商范围及响应文件中标准和计量单位的使用</w:t>
      </w:r>
    </w:p>
    <w:p w14:paraId="7C977DB2">
      <w:pPr>
        <w:pStyle w:val="2"/>
        <w:spacing w:before="181" w:line="289" w:lineRule="auto"/>
        <w:ind w:left="9" w:right="80" w:firstLine="435"/>
        <w:rPr>
          <w:sz w:val="24"/>
          <w:szCs w:val="24"/>
        </w:rPr>
      </w:pPr>
      <w:r>
        <w:rPr>
          <w:spacing w:val="1"/>
          <w:sz w:val="24"/>
          <w:szCs w:val="24"/>
        </w:rPr>
        <w:t>9.1</w:t>
      </w:r>
      <w:r>
        <w:rPr>
          <w:spacing w:val="-41"/>
          <w:sz w:val="24"/>
          <w:szCs w:val="24"/>
        </w:rPr>
        <w:t xml:space="preserve"> </w:t>
      </w:r>
      <w:r>
        <w:rPr>
          <w:spacing w:val="1"/>
          <w:sz w:val="24"/>
          <w:szCs w:val="24"/>
        </w:rPr>
        <w:t>项目有分包的，供应商可参与其中某一个或多个分包的磋商，成交包数详见</w:t>
      </w:r>
      <w:r>
        <w:rPr>
          <w:spacing w:val="-1"/>
          <w:sz w:val="24"/>
          <w:szCs w:val="24"/>
          <w:u w:val="single" w:color="auto"/>
        </w:rPr>
        <w:t>供应商须知前附表</w:t>
      </w:r>
      <w:r>
        <w:rPr>
          <w:spacing w:val="-1"/>
          <w:sz w:val="24"/>
          <w:szCs w:val="24"/>
        </w:rPr>
        <w:t>中规定。</w:t>
      </w:r>
    </w:p>
    <w:p w14:paraId="143F56A3">
      <w:pPr>
        <w:pStyle w:val="2"/>
        <w:spacing w:before="182" w:line="324" w:lineRule="auto"/>
        <w:ind w:left="11" w:right="77" w:firstLine="433"/>
        <w:rPr>
          <w:sz w:val="24"/>
          <w:szCs w:val="24"/>
        </w:rPr>
      </w:pPr>
      <w:r>
        <w:rPr>
          <w:spacing w:val="1"/>
          <w:sz w:val="24"/>
          <w:szCs w:val="24"/>
        </w:rPr>
        <w:t>9.2</w:t>
      </w:r>
      <w:r>
        <w:rPr>
          <w:spacing w:val="-41"/>
          <w:sz w:val="24"/>
          <w:szCs w:val="24"/>
        </w:rPr>
        <w:t xml:space="preserve"> </w:t>
      </w:r>
      <w:r>
        <w:rPr>
          <w:spacing w:val="1"/>
          <w:sz w:val="24"/>
          <w:szCs w:val="24"/>
        </w:rPr>
        <w:t>无论磋商文件中是否要求，供应商所投服务及伴随的货物和工程均应符合国</w:t>
      </w:r>
      <w:r>
        <w:rPr>
          <w:spacing w:val="-1"/>
          <w:sz w:val="24"/>
          <w:szCs w:val="24"/>
        </w:rPr>
        <w:t>家强制性标准。对于实施强制性产品认证的产品，如存在</w:t>
      </w:r>
      <w:r>
        <w:rPr>
          <w:spacing w:val="-2"/>
          <w:sz w:val="24"/>
          <w:szCs w:val="24"/>
        </w:rPr>
        <w:t>委托生产制造模式，则该产</w:t>
      </w:r>
      <w:r>
        <w:rPr>
          <w:sz w:val="24"/>
          <w:szCs w:val="24"/>
        </w:rPr>
        <w:t>品应获得委托方作为生产者(制造商)、被委托方作为生产企业(生产厂)的CCC</w:t>
      </w:r>
      <w:r>
        <w:rPr>
          <w:spacing w:val="-51"/>
          <w:sz w:val="24"/>
          <w:szCs w:val="24"/>
        </w:rPr>
        <w:t xml:space="preserve"> </w:t>
      </w:r>
      <w:r>
        <w:rPr>
          <w:sz w:val="24"/>
          <w:szCs w:val="24"/>
        </w:rPr>
        <w:t>认证证</w:t>
      </w:r>
      <w:r>
        <w:rPr>
          <w:spacing w:val="-6"/>
          <w:sz w:val="24"/>
          <w:szCs w:val="24"/>
        </w:rPr>
        <w:t>书。</w:t>
      </w:r>
    </w:p>
    <w:p w14:paraId="34BC43A1">
      <w:pPr>
        <w:pStyle w:val="2"/>
        <w:spacing w:before="182" w:line="313" w:lineRule="auto"/>
        <w:ind w:left="11" w:right="80" w:firstLine="433"/>
        <w:rPr>
          <w:sz w:val="24"/>
          <w:szCs w:val="24"/>
        </w:rPr>
      </w:pPr>
      <w:r>
        <w:rPr>
          <w:spacing w:val="1"/>
          <w:sz w:val="24"/>
          <w:szCs w:val="24"/>
        </w:rPr>
        <w:t>9.3</w:t>
      </w:r>
      <w:r>
        <w:rPr>
          <w:spacing w:val="-41"/>
          <w:sz w:val="24"/>
          <w:szCs w:val="24"/>
        </w:rPr>
        <w:t xml:space="preserve"> </w:t>
      </w:r>
      <w:r>
        <w:rPr>
          <w:spacing w:val="1"/>
          <w:sz w:val="24"/>
          <w:szCs w:val="24"/>
        </w:rPr>
        <w:t>供应商与采购代理机构之间与磋商有关的所有往来通知、函件和响应文件均</w:t>
      </w:r>
      <w:r>
        <w:rPr>
          <w:spacing w:val="-1"/>
          <w:sz w:val="24"/>
          <w:szCs w:val="24"/>
        </w:rPr>
        <w:t>用中文表述。供应商随响应文件提供的证明文件和资</w:t>
      </w:r>
      <w:r>
        <w:rPr>
          <w:spacing w:val="-2"/>
          <w:sz w:val="24"/>
          <w:szCs w:val="24"/>
        </w:rPr>
        <w:t>料可以为其它语言，但必须附中</w:t>
      </w:r>
      <w:r>
        <w:rPr>
          <w:spacing w:val="-1"/>
          <w:sz w:val="24"/>
          <w:szCs w:val="24"/>
        </w:rPr>
        <w:t>文译文。翻译的中文资料与外文资料如果出现差异时，以中文为准。</w:t>
      </w:r>
    </w:p>
    <w:p w14:paraId="3457A1FE">
      <w:pPr>
        <w:pStyle w:val="2"/>
        <w:spacing w:before="179" w:line="290" w:lineRule="auto"/>
        <w:ind w:left="33" w:right="80" w:firstLine="411"/>
        <w:rPr>
          <w:sz w:val="24"/>
          <w:szCs w:val="24"/>
        </w:rPr>
      </w:pPr>
      <w:r>
        <w:rPr>
          <w:spacing w:val="1"/>
          <w:sz w:val="24"/>
          <w:szCs w:val="24"/>
        </w:rPr>
        <w:t>9.4</w:t>
      </w:r>
      <w:r>
        <w:rPr>
          <w:spacing w:val="-34"/>
          <w:sz w:val="24"/>
          <w:szCs w:val="24"/>
        </w:rPr>
        <w:t xml:space="preserve"> </w:t>
      </w:r>
      <w:r>
        <w:rPr>
          <w:spacing w:val="1"/>
          <w:sz w:val="24"/>
          <w:szCs w:val="24"/>
        </w:rPr>
        <w:t>除磋商文件中有特殊要求外，响应文件中所使用的计量单位</w:t>
      </w:r>
      <w:r>
        <w:rPr>
          <w:sz w:val="24"/>
          <w:szCs w:val="24"/>
        </w:rPr>
        <w:t>，应采用中华人</w:t>
      </w:r>
      <w:r>
        <w:rPr>
          <w:spacing w:val="-3"/>
          <w:sz w:val="24"/>
          <w:szCs w:val="24"/>
        </w:rPr>
        <w:t>民共和国法定计量单位。</w:t>
      </w:r>
    </w:p>
    <w:p w14:paraId="4B489BDE">
      <w:pPr>
        <w:pStyle w:val="2"/>
        <w:spacing w:before="181" w:line="219" w:lineRule="auto"/>
        <w:ind w:left="464"/>
        <w:outlineLvl w:val="2"/>
        <w:rPr>
          <w:sz w:val="24"/>
          <w:szCs w:val="24"/>
        </w:rPr>
      </w:pPr>
      <w:r>
        <w:rPr>
          <w:b/>
          <w:bCs/>
          <w:spacing w:val="-5"/>
          <w:sz w:val="24"/>
          <w:szCs w:val="24"/>
        </w:rPr>
        <w:t>10.响应文件构成</w:t>
      </w:r>
    </w:p>
    <w:p w14:paraId="7CDDDCBE">
      <w:pPr>
        <w:pStyle w:val="2"/>
        <w:spacing w:before="184" w:line="289" w:lineRule="auto"/>
        <w:ind w:left="38" w:right="80" w:firstLine="425"/>
        <w:rPr>
          <w:sz w:val="24"/>
          <w:szCs w:val="24"/>
        </w:rPr>
      </w:pPr>
      <w:r>
        <w:rPr>
          <w:spacing w:val="-3"/>
          <w:sz w:val="24"/>
          <w:szCs w:val="24"/>
        </w:rPr>
        <w:t>10.1</w:t>
      </w:r>
      <w:r>
        <w:rPr>
          <w:spacing w:val="-33"/>
          <w:sz w:val="24"/>
          <w:szCs w:val="24"/>
        </w:rPr>
        <w:t xml:space="preserve"> </w:t>
      </w:r>
      <w:r>
        <w:rPr>
          <w:spacing w:val="-3"/>
          <w:sz w:val="24"/>
          <w:szCs w:val="24"/>
        </w:rPr>
        <w:t>供应商应完整地按磋商文件提供的响应文件格式及要求编写响应文件，具体内容详见第六章响应文件格式的相关内容。</w:t>
      </w:r>
    </w:p>
    <w:p w14:paraId="23671034">
      <w:pPr>
        <w:pStyle w:val="2"/>
        <w:spacing w:before="181" w:line="289" w:lineRule="auto"/>
        <w:ind w:left="15" w:firstLine="446"/>
        <w:rPr>
          <w:sz w:val="24"/>
          <w:szCs w:val="24"/>
        </w:rPr>
      </w:pPr>
      <w:r>
        <w:rPr>
          <w:spacing w:val="4"/>
          <w:sz w:val="24"/>
          <w:szCs w:val="24"/>
        </w:rPr>
        <w:t>10.2</w:t>
      </w:r>
      <w:r>
        <w:rPr>
          <w:spacing w:val="-46"/>
          <w:sz w:val="24"/>
          <w:szCs w:val="24"/>
        </w:rPr>
        <w:t xml:space="preserve"> </w:t>
      </w:r>
      <w:r>
        <w:rPr>
          <w:spacing w:val="4"/>
          <w:sz w:val="24"/>
          <w:szCs w:val="24"/>
        </w:rPr>
        <w:t>供应商应提交磋商文件要求的证明文件，证明其响应内容符合磋商文件规</w:t>
      </w:r>
      <w:r>
        <w:rPr>
          <w:spacing w:val="-6"/>
          <w:sz w:val="24"/>
          <w:szCs w:val="24"/>
        </w:rPr>
        <w:t>定。该证明文件是响应文件的一部分。证明文件形式，可以是文字资料、图纸和数据。</w:t>
      </w:r>
    </w:p>
    <w:p w14:paraId="5D3733D4">
      <w:pPr>
        <w:pStyle w:val="2"/>
        <w:spacing w:before="184" w:line="288" w:lineRule="auto"/>
        <w:ind w:left="20" w:right="77" w:firstLine="440"/>
        <w:rPr>
          <w:sz w:val="24"/>
          <w:szCs w:val="24"/>
        </w:rPr>
      </w:pPr>
      <w:r>
        <w:rPr>
          <w:spacing w:val="-2"/>
          <w:sz w:val="24"/>
          <w:szCs w:val="24"/>
        </w:rPr>
        <w:t>10.3</w:t>
      </w:r>
      <w:r>
        <w:rPr>
          <w:spacing w:val="-48"/>
          <w:sz w:val="24"/>
          <w:szCs w:val="24"/>
        </w:rPr>
        <w:t xml:space="preserve"> </w:t>
      </w:r>
      <w:r>
        <w:rPr>
          <w:spacing w:val="-2"/>
          <w:sz w:val="24"/>
          <w:szCs w:val="24"/>
        </w:rPr>
        <w:t>为保证公平公正，除非另有规定或说</w:t>
      </w:r>
      <w:r>
        <w:rPr>
          <w:spacing w:val="-3"/>
          <w:sz w:val="24"/>
          <w:szCs w:val="24"/>
        </w:rPr>
        <w:t>明，供应商对同一项目磋商时，不得同时提供备选磋商方案。</w:t>
      </w:r>
    </w:p>
    <w:p w14:paraId="60F23E8A">
      <w:pPr>
        <w:pStyle w:val="2"/>
        <w:spacing w:before="183" w:line="218" w:lineRule="auto"/>
        <w:ind w:left="464"/>
        <w:outlineLvl w:val="2"/>
        <w:rPr>
          <w:sz w:val="24"/>
          <w:szCs w:val="24"/>
        </w:rPr>
      </w:pPr>
      <w:r>
        <w:rPr>
          <w:b/>
          <w:bCs/>
          <w:spacing w:val="-8"/>
          <w:sz w:val="24"/>
          <w:szCs w:val="24"/>
        </w:rPr>
        <w:t>11.报价</w:t>
      </w:r>
    </w:p>
    <w:p w14:paraId="1693B72B">
      <w:pPr>
        <w:pStyle w:val="2"/>
        <w:spacing w:before="185" w:line="218" w:lineRule="auto"/>
        <w:ind w:left="461"/>
        <w:rPr>
          <w:sz w:val="24"/>
          <w:szCs w:val="24"/>
        </w:rPr>
      </w:pPr>
      <w:r>
        <w:rPr>
          <w:spacing w:val="-2"/>
          <w:sz w:val="24"/>
          <w:szCs w:val="24"/>
        </w:rPr>
        <w:t>11.1</w:t>
      </w:r>
      <w:r>
        <w:rPr>
          <w:spacing w:val="-50"/>
          <w:sz w:val="24"/>
          <w:szCs w:val="24"/>
        </w:rPr>
        <w:t xml:space="preserve"> </w:t>
      </w:r>
      <w:r>
        <w:rPr>
          <w:spacing w:val="-2"/>
          <w:sz w:val="24"/>
          <w:szCs w:val="24"/>
        </w:rPr>
        <w:t>供应商的报价应当包括满足本次磋商</w:t>
      </w:r>
      <w:r>
        <w:rPr>
          <w:spacing w:val="-3"/>
          <w:sz w:val="24"/>
          <w:szCs w:val="24"/>
        </w:rPr>
        <w:t>全部采购需求所应提供的服务，以及伴</w:t>
      </w:r>
    </w:p>
    <w:p w14:paraId="4E1735B1">
      <w:pPr>
        <w:spacing w:line="218" w:lineRule="auto"/>
        <w:rPr>
          <w:sz w:val="24"/>
          <w:szCs w:val="24"/>
        </w:rPr>
        <w:sectPr>
          <w:headerReference r:id="rId22" w:type="default"/>
          <w:footerReference r:id="rId23" w:type="default"/>
          <w:pgSz w:w="11905" w:h="16839"/>
          <w:pgMar w:top="825" w:right="1452" w:bottom="1125" w:left="1531" w:header="489" w:footer="908" w:gutter="0"/>
          <w:cols w:space="720" w:num="1"/>
        </w:sectPr>
      </w:pPr>
    </w:p>
    <w:p w14:paraId="1DC23CB4">
      <w:pPr>
        <w:spacing w:line="283" w:lineRule="auto"/>
        <w:rPr>
          <w:rFonts w:ascii="Arial"/>
          <w:sz w:val="21"/>
        </w:rPr>
      </w:pPr>
    </w:p>
    <w:p w14:paraId="57CA0988">
      <w:pPr>
        <w:spacing w:line="284" w:lineRule="auto"/>
        <w:rPr>
          <w:rFonts w:ascii="Arial"/>
          <w:sz w:val="21"/>
        </w:rPr>
      </w:pPr>
    </w:p>
    <w:p w14:paraId="5C6A0CD9">
      <w:pPr>
        <w:pStyle w:val="2"/>
        <w:spacing w:before="78" w:line="359" w:lineRule="auto"/>
        <w:ind w:left="8" w:right="96" w:firstLine="14"/>
        <w:rPr>
          <w:sz w:val="24"/>
          <w:szCs w:val="24"/>
        </w:rPr>
      </w:pPr>
      <w:r>
        <w:rPr>
          <w:spacing w:val="-2"/>
          <w:sz w:val="24"/>
          <w:szCs w:val="24"/>
        </w:rPr>
        <w:t>随的货物和工程。所有内容均应以人民币报价，供应商的磋商报价应遵守《中华人民共和国价格法》。</w:t>
      </w:r>
    </w:p>
    <w:p w14:paraId="1F8F8308">
      <w:pPr>
        <w:pStyle w:val="2"/>
        <w:spacing w:before="2" w:line="288" w:lineRule="auto"/>
        <w:ind w:left="10" w:firstLine="451"/>
        <w:rPr>
          <w:sz w:val="24"/>
          <w:szCs w:val="24"/>
        </w:rPr>
      </w:pPr>
      <w:r>
        <w:rPr>
          <w:spacing w:val="-6"/>
          <w:sz w:val="24"/>
          <w:szCs w:val="24"/>
        </w:rPr>
        <w:t>11.2</w:t>
      </w:r>
      <w:r>
        <w:rPr>
          <w:spacing w:val="-50"/>
          <w:sz w:val="24"/>
          <w:szCs w:val="24"/>
        </w:rPr>
        <w:t xml:space="preserve"> </w:t>
      </w:r>
      <w:r>
        <w:rPr>
          <w:spacing w:val="-6"/>
          <w:sz w:val="24"/>
          <w:szCs w:val="24"/>
        </w:rPr>
        <w:t>供应商应在分项报价表上标明分项服务、伴随的货物和工程的价格（</w:t>
      </w:r>
      <w:r>
        <w:rPr>
          <w:spacing w:val="-7"/>
          <w:sz w:val="24"/>
          <w:szCs w:val="24"/>
        </w:rPr>
        <w:t>如适用）</w:t>
      </w:r>
      <w:r>
        <w:rPr>
          <w:spacing w:val="-1"/>
          <w:sz w:val="24"/>
          <w:szCs w:val="24"/>
        </w:rPr>
        <w:t>和总价，未标明的视同包含在磋商报价中。</w:t>
      </w:r>
    </w:p>
    <w:p w14:paraId="1F2D065F">
      <w:pPr>
        <w:pStyle w:val="2"/>
        <w:spacing w:before="182" w:line="289" w:lineRule="auto"/>
        <w:ind w:left="8" w:right="99" w:firstLine="453"/>
        <w:rPr>
          <w:sz w:val="24"/>
          <w:szCs w:val="24"/>
        </w:rPr>
      </w:pPr>
      <w:r>
        <w:rPr>
          <w:spacing w:val="-3"/>
          <w:sz w:val="24"/>
          <w:szCs w:val="24"/>
        </w:rPr>
        <w:t>11.3</w:t>
      </w:r>
      <w:r>
        <w:rPr>
          <w:spacing w:val="-30"/>
          <w:sz w:val="24"/>
          <w:szCs w:val="24"/>
        </w:rPr>
        <w:t xml:space="preserve"> </w:t>
      </w:r>
      <w:r>
        <w:rPr>
          <w:spacing w:val="-3"/>
          <w:sz w:val="24"/>
          <w:szCs w:val="24"/>
        </w:rPr>
        <w:t>除非磋商文件另有规定或经采购人同意支付的，最后报价均不得高于磋商文</w:t>
      </w:r>
      <w:r>
        <w:rPr>
          <w:spacing w:val="-1"/>
          <w:sz w:val="24"/>
          <w:szCs w:val="24"/>
        </w:rPr>
        <w:t>件（公告）列明的项目预算，否则其响应文件将被认定为</w:t>
      </w:r>
      <w:r>
        <w:rPr>
          <w:b/>
          <w:bCs/>
          <w:spacing w:val="-1"/>
          <w:sz w:val="24"/>
          <w:szCs w:val="24"/>
        </w:rPr>
        <w:t>响应无效</w:t>
      </w:r>
      <w:r>
        <w:rPr>
          <w:spacing w:val="-1"/>
          <w:sz w:val="24"/>
          <w:szCs w:val="24"/>
        </w:rPr>
        <w:t>。</w:t>
      </w:r>
    </w:p>
    <w:p w14:paraId="66F1126D">
      <w:pPr>
        <w:pStyle w:val="2"/>
        <w:spacing w:before="182" w:line="289" w:lineRule="auto"/>
        <w:ind w:left="10" w:right="99" w:firstLine="451"/>
        <w:rPr>
          <w:sz w:val="24"/>
          <w:szCs w:val="24"/>
        </w:rPr>
      </w:pPr>
      <w:r>
        <w:rPr>
          <w:spacing w:val="-2"/>
          <w:sz w:val="24"/>
          <w:szCs w:val="24"/>
        </w:rPr>
        <w:t>11.4</w:t>
      </w:r>
      <w:r>
        <w:rPr>
          <w:spacing w:val="-52"/>
          <w:sz w:val="24"/>
          <w:szCs w:val="24"/>
        </w:rPr>
        <w:t xml:space="preserve"> </w:t>
      </w:r>
      <w:r>
        <w:rPr>
          <w:spacing w:val="-2"/>
          <w:sz w:val="24"/>
          <w:szCs w:val="24"/>
        </w:rPr>
        <w:t>报价在合同履行过程中是固定不变的，不</w:t>
      </w:r>
      <w:r>
        <w:rPr>
          <w:spacing w:val="-3"/>
          <w:sz w:val="24"/>
          <w:szCs w:val="24"/>
        </w:rPr>
        <w:t>得以任何理由予以变更。任何包含</w:t>
      </w:r>
      <w:r>
        <w:rPr>
          <w:spacing w:val="-1"/>
          <w:sz w:val="24"/>
          <w:szCs w:val="24"/>
        </w:rPr>
        <w:t>价格调整要求的磋商，其响应文件将被认定为</w:t>
      </w:r>
      <w:r>
        <w:rPr>
          <w:b/>
          <w:bCs/>
          <w:spacing w:val="-1"/>
          <w:sz w:val="24"/>
          <w:szCs w:val="24"/>
        </w:rPr>
        <w:t>响应无效</w:t>
      </w:r>
      <w:r>
        <w:rPr>
          <w:spacing w:val="-1"/>
          <w:sz w:val="24"/>
          <w:szCs w:val="24"/>
        </w:rPr>
        <w:t>。</w:t>
      </w:r>
    </w:p>
    <w:p w14:paraId="4993F21E">
      <w:pPr>
        <w:pStyle w:val="2"/>
        <w:spacing w:before="184" w:line="218" w:lineRule="auto"/>
        <w:ind w:left="461"/>
        <w:rPr>
          <w:sz w:val="24"/>
          <w:szCs w:val="24"/>
        </w:rPr>
      </w:pPr>
      <w:r>
        <w:rPr>
          <w:spacing w:val="-2"/>
          <w:sz w:val="24"/>
          <w:szCs w:val="24"/>
        </w:rPr>
        <w:t>11.5</w:t>
      </w:r>
      <w:r>
        <w:rPr>
          <w:spacing w:val="-49"/>
          <w:sz w:val="24"/>
          <w:szCs w:val="24"/>
        </w:rPr>
        <w:t xml:space="preserve"> </w:t>
      </w:r>
      <w:r>
        <w:rPr>
          <w:spacing w:val="-2"/>
          <w:sz w:val="24"/>
          <w:szCs w:val="24"/>
        </w:rPr>
        <w:t>采购人不接受具有附加条件的报价。</w:t>
      </w:r>
    </w:p>
    <w:p w14:paraId="789E12E1">
      <w:pPr>
        <w:pStyle w:val="2"/>
        <w:spacing w:before="182" w:line="220" w:lineRule="auto"/>
        <w:ind w:left="464"/>
        <w:outlineLvl w:val="2"/>
        <w:rPr>
          <w:sz w:val="24"/>
          <w:szCs w:val="24"/>
        </w:rPr>
      </w:pPr>
      <w:r>
        <w:rPr>
          <w:b/>
          <w:bCs/>
          <w:spacing w:val="-6"/>
          <w:sz w:val="24"/>
          <w:szCs w:val="24"/>
        </w:rPr>
        <w:t>12.磋商保证金</w:t>
      </w:r>
    </w:p>
    <w:p w14:paraId="284663EF">
      <w:pPr>
        <w:pStyle w:val="2"/>
        <w:spacing w:before="179" w:line="219" w:lineRule="auto"/>
        <w:ind w:left="461"/>
        <w:rPr>
          <w:sz w:val="24"/>
          <w:szCs w:val="24"/>
        </w:rPr>
      </w:pPr>
      <w:r>
        <w:rPr>
          <w:spacing w:val="-3"/>
          <w:sz w:val="24"/>
          <w:szCs w:val="24"/>
        </w:rPr>
        <w:t>12.1</w:t>
      </w:r>
      <w:r>
        <w:rPr>
          <w:spacing w:val="-41"/>
          <w:sz w:val="24"/>
          <w:szCs w:val="24"/>
        </w:rPr>
        <w:t xml:space="preserve"> </w:t>
      </w:r>
      <w:r>
        <w:rPr>
          <w:spacing w:val="-3"/>
          <w:sz w:val="24"/>
          <w:szCs w:val="24"/>
        </w:rPr>
        <w:t>本项目不收取磋商保证金。</w:t>
      </w:r>
    </w:p>
    <w:p w14:paraId="219BDE18">
      <w:pPr>
        <w:pStyle w:val="2"/>
        <w:spacing w:before="184" w:line="220" w:lineRule="auto"/>
        <w:ind w:left="464"/>
        <w:outlineLvl w:val="2"/>
        <w:rPr>
          <w:sz w:val="24"/>
          <w:szCs w:val="24"/>
        </w:rPr>
      </w:pPr>
      <w:r>
        <w:rPr>
          <w:b/>
          <w:bCs/>
          <w:spacing w:val="-6"/>
          <w:sz w:val="24"/>
          <w:szCs w:val="24"/>
        </w:rPr>
        <w:t>13.磋商有效期</w:t>
      </w:r>
    </w:p>
    <w:p w14:paraId="3A1E7E46">
      <w:pPr>
        <w:pStyle w:val="2"/>
        <w:spacing w:before="183" w:line="288" w:lineRule="auto"/>
        <w:ind w:left="9" w:right="99" w:firstLine="452"/>
        <w:rPr>
          <w:sz w:val="24"/>
          <w:szCs w:val="24"/>
        </w:rPr>
      </w:pPr>
      <w:r>
        <w:rPr>
          <w:spacing w:val="-2"/>
          <w:sz w:val="24"/>
          <w:szCs w:val="24"/>
        </w:rPr>
        <w:t>13.1</w:t>
      </w:r>
      <w:r>
        <w:rPr>
          <w:spacing w:val="-51"/>
          <w:sz w:val="24"/>
          <w:szCs w:val="24"/>
        </w:rPr>
        <w:t xml:space="preserve"> </w:t>
      </w:r>
      <w:r>
        <w:rPr>
          <w:spacing w:val="-2"/>
          <w:sz w:val="24"/>
          <w:szCs w:val="24"/>
        </w:rPr>
        <w:t>磋商有效期为从响应文件提交截止之日</w:t>
      </w:r>
      <w:r>
        <w:rPr>
          <w:spacing w:val="-3"/>
          <w:sz w:val="24"/>
          <w:szCs w:val="24"/>
        </w:rPr>
        <w:t>算起的日历天数，磋商有效期详见</w:t>
      </w:r>
      <w:r>
        <w:rPr>
          <w:spacing w:val="-3"/>
          <w:sz w:val="24"/>
          <w:szCs w:val="24"/>
          <w:u w:val="single" w:color="auto"/>
        </w:rPr>
        <w:t>供</w:t>
      </w:r>
      <w:r>
        <w:rPr>
          <w:spacing w:val="-2"/>
          <w:sz w:val="24"/>
          <w:szCs w:val="24"/>
          <w:u w:val="single" w:color="auto"/>
        </w:rPr>
        <w:t>应商须知前附表</w:t>
      </w:r>
      <w:r>
        <w:rPr>
          <w:spacing w:val="-2"/>
          <w:sz w:val="24"/>
          <w:szCs w:val="24"/>
        </w:rPr>
        <w:t>。</w:t>
      </w:r>
    </w:p>
    <w:p w14:paraId="12AC6458">
      <w:pPr>
        <w:pStyle w:val="2"/>
        <w:spacing w:before="183" w:line="289" w:lineRule="auto"/>
        <w:ind w:left="9" w:right="99" w:firstLine="452"/>
        <w:rPr>
          <w:sz w:val="24"/>
          <w:szCs w:val="24"/>
        </w:rPr>
      </w:pPr>
      <w:r>
        <w:rPr>
          <w:spacing w:val="-2"/>
          <w:sz w:val="24"/>
          <w:szCs w:val="24"/>
        </w:rPr>
        <w:t>13.2</w:t>
      </w:r>
      <w:r>
        <w:rPr>
          <w:spacing w:val="-51"/>
          <w:sz w:val="24"/>
          <w:szCs w:val="24"/>
        </w:rPr>
        <w:t xml:space="preserve"> </w:t>
      </w:r>
      <w:r>
        <w:rPr>
          <w:spacing w:val="-2"/>
          <w:sz w:val="24"/>
          <w:szCs w:val="24"/>
        </w:rPr>
        <w:t>在磋商有效期内，供应商的磋商保持有</w:t>
      </w:r>
      <w:r>
        <w:rPr>
          <w:spacing w:val="-3"/>
          <w:sz w:val="24"/>
          <w:szCs w:val="24"/>
        </w:rPr>
        <w:t>效，供应商不得要求撤销或修改其响</w:t>
      </w:r>
      <w:r>
        <w:rPr>
          <w:spacing w:val="-1"/>
          <w:sz w:val="24"/>
          <w:szCs w:val="24"/>
        </w:rPr>
        <w:t>应文件。磋商有效期不满足要求的响应，其响应文件将被认定为</w:t>
      </w:r>
      <w:r>
        <w:rPr>
          <w:b/>
          <w:bCs/>
          <w:spacing w:val="-1"/>
          <w:sz w:val="24"/>
          <w:szCs w:val="24"/>
        </w:rPr>
        <w:t>响应无效</w:t>
      </w:r>
      <w:r>
        <w:rPr>
          <w:spacing w:val="-1"/>
          <w:sz w:val="24"/>
          <w:szCs w:val="24"/>
        </w:rPr>
        <w:t>。</w:t>
      </w:r>
    </w:p>
    <w:p w14:paraId="3664F30F">
      <w:pPr>
        <w:pStyle w:val="2"/>
        <w:spacing w:before="181" w:line="324" w:lineRule="auto"/>
        <w:ind w:left="8" w:right="99" w:firstLine="453"/>
        <w:rPr>
          <w:sz w:val="24"/>
          <w:szCs w:val="24"/>
        </w:rPr>
      </w:pPr>
      <w:r>
        <w:rPr>
          <w:spacing w:val="-3"/>
          <w:sz w:val="24"/>
          <w:szCs w:val="24"/>
        </w:rPr>
        <w:t>13.3</w:t>
      </w:r>
      <w:r>
        <w:rPr>
          <w:spacing w:val="-30"/>
          <w:sz w:val="24"/>
          <w:szCs w:val="24"/>
        </w:rPr>
        <w:t xml:space="preserve"> </w:t>
      </w:r>
      <w:r>
        <w:rPr>
          <w:spacing w:val="-3"/>
          <w:sz w:val="24"/>
          <w:szCs w:val="24"/>
        </w:rPr>
        <w:t>为保证有充分时间签订合同，采购人或采购代理机构可根据实际情况，在原</w:t>
      </w:r>
      <w:r>
        <w:rPr>
          <w:spacing w:val="-1"/>
          <w:sz w:val="24"/>
          <w:szCs w:val="24"/>
        </w:rPr>
        <w:t>磋商有效期截止之前，要求供应商延长磋商有效期。接受该</w:t>
      </w:r>
      <w:r>
        <w:rPr>
          <w:spacing w:val="-2"/>
          <w:sz w:val="24"/>
          <w:szCs w:val="24"/>
        </w:rPr>
        <w:t>要求的供应商将不会被要</w:t>
      </w:r>
      <w:r>
        <w:rPr>
          <w:spacing w:val="-1"/>
          <w:sz w:val="24"/>
          <w:szCs w:val="24"/>
        </w:rPr>
        <w:t>求和允许修正其响应文件。供应商可以拒绝延长磋商有效期</w:t>
      </w:r>
      <w:r>
        <w:rPr>
          <w:spacing w:val="-2"/>
          <w:sz w:val="24"/>
          <w:szCs w:val="24"/>
        </w:rPr>
        <w:t>的要求，且不承担任何责</w:t>
      </w:r>
      <w:r>
        <w:rPr>
          <w:spacing w:val="-1"/>
          <w:sz w:val="24"/>
          <w:szCs w:val="24"/>
        </w:rPr>
        <w:t>任。上述要求和答复都应以书面形式提交。</w:t>
      </w:r>
    </w:p>
    <w:p w14:paraId="08A2BCCD">
      <w:pPr>
        <w:pStyle w:val="2"/>
        <w:spacing w:line="219" w:lineRule="auto"/>
        <w:ind w:left="464"/>
        <w:outlineLvl w:val="2"/>
        <w:rPr>
          <w:sz w:val="24"/>
          <w:szCs w:val="24"/>
        </w:rPr>
      </w:pPr>
      <w:r>
        <w:rPr>
          <w:b/>
          <w:bCs/>
          <w:spacing w:val="-4"/>
          <w:sz w:val="24"/>
          <w:szCs w:val="24"/>
        </w:rPr>
        <w:t>1</w:t>
      </w:r>
      <w:r>
        <w:rPr>
          <w:rFonts w:hint="eastAsia"/>
          <w:b/>
          <w:bCs/>
          <w:spacing w:val="-4"/>
          <w:sz w:val="24"/>
          <w:szCs w:val="24"/>
          <w:lang w:val="en-US" w:eastAsia="zh-CN"/>
        </w:rPr>
        <w:t>4</w:t>
      </w:r>
      <w:r>
        <w:rPr>
          <w:b/>
          <w:bCs/>
          <w:spacing w:val="-4"/>
          <w:sz w:val="24"/>
          <w:szCs w:val="24"/>
        </w:rPr>
        <w:t>.响应文件提交截止时间</w:t>
      </w:r>
    </w:p>
    <w:p w14:paraId="0C5546C4">
      <w:pPr>
        <w:pStyle w:val="2"/>
        <w:spacing w:before="180" w:line="289" w:lineRule="auto"/>
        <w:ind w:left="9" w:right="2" w:firstLine="452"/>
        <w:rPr>
          <w:rFonts w:hint="eastAsia"/>
          <w:spacing w:val="-3"/>
          <w:sz w:val="24"/>
          <w:szCs w:val="24"/>
          <w:lang w:val="en-US" w:eastAsia="zh-CN"/>
        </w:rPr>
      </w:pPr>
      <w:r>
        <w:rPr>
          <w:spacing w:val="-2"/>
          <w:sz w:val="24"/>
          <w:szCs w:val="24"/>
        </w:rPr>
        <w:t>15.1</w:t>
      </w:r>
      <w:r>
        <w:rPr>
          <w:spacing w:val="-50"/>
          <w:sz w:val="24"/>
          <w:szCs w:val="24"/>
        </w:rPr>
        <w:t xml:space="preserve"> </w:t>
      </w:r>
      <w:r>
        <w:rPr>
          <w:spacing w:val="-2"/>
          <w:sz w:val="24"/>
          <w:szCs w:val="24"/>
        </w:rPr>
        <w:t>供应商应在磋商邀请中规定的响应文</w:t>
      </w:r>
      <w:r>
        <w:rPr>
          <w:spacing w:val="-3"/>
          <w:sz w:val="24"/>
          <w:szCs w:val="24"/>
        </w:rPr>
        <w:t>件提交截止时间前</w:t>
      </w:r>
      <w:r>
        <w:rPr>
          <w:rFonts w:hint="eastAsia"/>
          <w:spacing w:val="-3"/>
          <w:sz w:val="24"/>
          <w:szCs w:val="24"/>
          <w:lang w:eastAsia="zh-CN"/>
        </w:rPr>
        <w:t>，</w:t>
      </w:r>
      <w:r>
        <w:rPr>
          <w:rFonts w:hint="eastAsia"/>
          <w:spacing w:val="-3"/>
          <w:sz w:val="24"/>
          <w:szCs w:val="24"/>
          <w:lang w:val="en-US" w:eastAsia="zh-CN"/>
        </w:rPr>
        <w:t>提交书面投标文件。</w:t>
      </w:r>
    </w:p>
    <w:p w14:paraId="48E24CB7">
      <w:pPr>
        <w:pStyle w:val="2"/>
        <w:spacing w:before="182" w:line="221" w:lineRule="auto"/>
        <w:ind w:left="444"/>
        <w:rPr>
          <w:rFonts w:hint="eastAsia"/>
          <w:b/>
          <w:bCs/>
          <w:spacing w:val="-4"/>
          <w:sz w:val="24"/>
          <w:szCs w:val="24"/>
          <w:lang w:val="en-US" w:eastAsia="zh-CN"/>
        </w:rPr>
      </w:pPr>
      <w:r>
        <w:rPr>
          <w:spacing w:val="-2"/>
          <w:sz w:val="24"/>
          <w:szCs w:val="24"/>
        </w:rPr>
        <w:t>15.</w:t>
      </w:r>
      <w:r>
        <w:rPr>
          <w:rFonts w:hint="eastAsia"/>
          <w:spacing w:val="-2"/>
          <w:sz w:val="24"/>
          <w:szCs w:val="24"/>
          <w:lang w:val="en-US" w:eastAsia="zh-CN"/>
        </w:rPr>
        <w:t>2</w:t>
      </w:r>
      <w:r>
        <w:rPr>
          <w:spacing w:val="-50"/>
          <w:sz w:val="24"/>
          <w:szCs w:val="24"/>
        </w:rPr>
        <w:t xml:space="preserve"> </w:t>
      </w:r>
      <w:r>
        <w:rPr>
          <w:spacing w:val="-2"/>
          <w:sz w:val="24"/>
          <w:szCs w:val="24"/>
        </w:rPr>
        <w:t>供应商应在</w:t>
      </w:r>
      <w:r>
        <w:rPr>
          <w:rFonts w:hint="eastAsia"/>
          <w:spacing w:val="-2"/>
          <w:sz w:val="24"/>
          <w:szCs w:val="24"/>
          <w:lang w:val="en-US" w:eastAsia="zh-CN"/>
        </w:rPr>
        <w:t>2025年8月28日前，密封</w:t>
      </w:r>
      <w:r>
        <w:rPr>
          <w:spacing w:val="-3"/>
          <w:sz w:val="24"/>
          <w:szCs w:val="24"/>
        </w:rPr>
        <w:t>提交</w:t>
      </w:r>
      <w:r>
        <w:rPr>
          <w:rFonts w:hint="eastAsia"/>
          <w:spacing w:val="-3"/>
          <w:sz w:val="24"/>
          <w:szCs w:val="24"/>
          <w:lang w:val="en-US" w:eastAsia="zh-CN"/>
        </w:rPr>
        <w:t>书面投标文件，</w:t>
      </w:r>
      <w:bookmarkStart w:id="8" w:name="_GoBack"/>
      <w:bookmarkEnd w:id="8"/>
      <w:r>
        <w:rPr>
          <w:b/>
          <w:bCs/>
          <w:spacing w:val="-4"/>
          <w:sz w:val="24"/>
          <w:szCs w:val="24"/>
        </w:rPr>
        <w:t>提交</w:t>
      </w:r>
      <w:r>
        <w:rPr>
          <w:rFonts w:hint="eastAsia"/>
          <w:b/>
          <w:bCs/>
          <w:spacing w:val="-4"/>
          <w:sz w:val="24"/>
          <w:szCs w:val="24"/>
          <w:lang w:val="en-US" w:eastAsia="zh-CN"/>
        </w:rPr>
        <w:t>地点:南京市秦</w:t>
      </w:r>
    </w:p>
    <w:p w14:paraId="20294E36">
      <w:pPr>
        <w:pStyle w:val="2"/>
        <w:spacing w:before="182" w:line="221" w:lineRule="auto"/>
        <w:ind w:left="444"/>
        <w:rPr>
          <w:rFonts w:hint="eastAsia"/>
          <w:spacing w:val="-2"/>
          <w:sz w:val="24"/>
          <w:szCs w:val="24"/>
          <w:lang w:val="en-US" w:eastAsia="zh-CN"/>
        </w:rPr>
      </w:pPr>
      <w:r>
        <w:rPr>
          <w:rFonts w:hint="eastAsia"/>
          <w:b/>
          <w:bCs/>
          <w:spacing w:val="-4"/>
          <w:sz w:val="24"/>
          <w:szCs w:val="24"/>
          <w:lang w:val="en-US" w:eastAsia="zh-CN"/>
        </w:rPr>
        <w:t>淮区光晨幼儿园。</w:t>
      </w:r>
      <w:r>
        <w:rPr>
          <w:rFonts w:hint="eastAsia"/>
          <w:b w:val="0"/>
          <w:bCs w:val="0"/>
          <w:spacing w:val="-4"/>
          <w:sz w:val="24"/>
          <w:szCs w:val="24"/>
          <w:lang w:val="en-US" w:eastAsia="zh-CN"/>
        </w:rPr>
        <w:t>联系人</w:t>
      </w:r>
      <w:r>
        <w:rPr>
          <w:spacing w:val="-2"/>
          <w:sz w:val="24"/>
          <w:szCs w:val="24"/>
        </w:rPr>
        <w:t>联系人：</w:t>
      </w:r>
      <w:r>
        <w:rPr>
          <w:rFonts w:hint="eastAsia"/>
          <w:spacing w:val="-2"/>
          <w:sz w:val="24"/>
          <w:szCs w:val="24"/>
          <w:lang w:val="en-US" w:eastAsia="zh-CN"/>
        </w:rPr>
        <w:t>唐老师；朱老师；</w:t>
      </w:r>
      <w:r>
        <w:rPr>
          <w:spacing w:val="-3"/>
          <w:sz w:val="24"/>
          <w:szCs w:val="24"/>
        </w:rPr>
        <w:t>电  话：</w:t>
      </w:r>
      <w:r>
        <w:rPr>
          <w:rFonts w:hint="eastAsia"/>
          <w:spacing w:val="-2"/>
          <w:sz w:val="24"/>
          <w:szCs w:val="24"/>
          <w:lang w:val="en-US" w:eastAsia="zh-CN"/>
        </w:rPr>
        <w:t>13505148447；</w:t>
      </w:r>
    </w:p>
    <w:p w14:paraId="5AF0B23B">
      <w:pPr>
        <w:pStyle w:val="2"/>
        <w:spacing w:before="182" w:line="221" w:lineRule="auto"/>
        <w:ind w:left="444"/>
        <w:rPr>
          <w:rFonts w:hint="default" w:eastAsia="宋体"/>
          <w:sz w:val="24"/>
          <w:szCs w:val="24"/>
          <w:lang w:val="en-US" w:eastAsia="zh-CN"/>
        </w:rPr>
      </w:pPr>
      <w:r>
        <w:rPr>
          <w:rFonts w:hint="eastAsia"/>
          <w:spacing w:val="-2"/>
          <w:sz w:val="24"/>
          <w:szCs w:val="24"/>
          <w:lang w:val="en-US" w:eastAsia="zh-CN"/>
        </w:rPr>
        <w:t>13952043286</w:t>
      </w:r>
    </w:p>
    <w:p w14:paraId="612138BB">
      <w:pPr>
        <w:pStyle w:val="2"/>
        <w:spacing w:before="184" w:line="313" w:lineRule="auto"/>
        <w:ind w:left="12" w:right="2" w:firstLine="449"/>
        <w:rPr>
          <w:sz w:val="24"/>
          <w:szCs w:val="24"/>
        </w:rPr>
      </w:pPr>
      <w:r>
        <w:rPr>
          <w:spacing w:val="-2"/>
          <w:sz w:val="24"/>
          <w:szCs w:val="24"/>
        </w:rPr>
        <w:t>15.3</w:t>
      </w:r>
      <w:r>
        <w:rPr>
          <w:spacing w:val="-51"/>
          <w:sz w:val="24"/>
          <w:szCs w:val="24"/>
        </w:rPr>
        <w:t xml:space="preserve"> </w:t>
      </w:r>
      <w:r>
        <w:rPr>
          <w:spacing w:val="-2"/>
          <w:sz w:val="24"/>
          <w:szCs w:val="24"/>
        </w:rPr>
        <w:t>采购人和采购代理机构延迟响应文件提</w:t>
      </w:r>
      <w:r>
        <w:rPr>
          <w:spacing w:val="-3"/>
          <w:sz w:val="24"/>
          <w:szCs w:val="24"/>
        </w:rPr>
        <w:t>交截止时间的。采购人、采购代理机</w:t>
      </w:r>
      <w:r>
        <w:rPr>
          <w:spacing w:val="5"/>
          <w:sz w:val="24"/>
          <w:szCs w:val="24"/>
        </w:rPr>
        <w:t>构和供应商受响应文件提交截止时间制约的所有权利和义务均应延长至新的截止时</w:t>
      </w:r>
      <w:r>
        <w:rPr>
          <w:spacing w:val="-7"/>
          <w:sz w:val="24"/>
          <w:szCs w:val="24"/>
        </w:rPr>
        <w:t>间。</w:t>
      </w:r>
    </w:p>
    <w:p w14:paraId="24F6A1EF">
      <w:pPr>
        <w:pStyle w:val="2"/>
        <w:spacing w:before="180" w:line="219" w:lineRule="auto"/>
        <w:ind w:left="464"/>
        <w:outlineLvl w:val="2"/>
        <w:rPr>
          <w:sz w:val="24"/>
          <w:szCs w:val="24"/>
        </w:rPr>
      </w:pPr>
      <w:r>
        <w:rPr>
          <w:b/>
          <w:bCs/>
          <w:spacing w:val="-4"/>
          <w:sz w:val="24"/>
          <w:szCs w:val="24"/>
        </w:rPr>
        <w:t>16.响应文件的提交、修改与撤回</w:t>
      </w:r>
    </w:p>
    <w:p w14:paraId="7DD1887A">
      <w:pPr>
        <w:pStyle w:val="2"/>
        <w:spacing w:before="181" w:line="289" w:lineRule="auto"/>
        <w:ind w:left="8" w:right="2" w:firstLine="453"/>
        <w:rPr>
          <w:sz w:val="24"/>
          <w:szCs w:val="24"/>
        </w:rPr>
      </w:pPr>
      <w:r>
        <w:rPr>
          <w:spacing w:val="-2"/>
          <w:sz w:val="24"/>
          <w:szCs w:val="24"/>
        </w:rPr>
        <w:t>16.1</w:t>
      </w:r>
      <w:r>
        <w:rPr>
          <w:spacing w:val="-50"/>
          <w:sz w:val="24"/>
          <w:szCs w:val="24"/>
        </w:rPr>
        <w:t xml:space="preserve"> </w:t>
      </w:r>
      <w:r>
        <w:rPr>
          <w:spacing w:val="-2"/>
          <w:sz w:val="24"/>
          <w:szCs w:val="24"/>
        </w:rPr>
        <w:t>供应商应当在磋商邀请中规定的响应</w:t>
      </w:r>
      <w:r>
        <w:rPr>
          <w:spacing w:val="-3"/>
          <w:sz w:val="24"/>
          <w:szCs w:val="24"/>
        </w:rPr>
        <w:t>文件提交截止时间前，将</w:t>
      </w:r>
      <w:r>
        <w:rPr>
          <w:rFonts w:hint="eastAsia"/>
          <w:spacing w:val="-3"/>
          <w:sz w:val="24"/>
          <w:szCs w:val="24"/>
          <w:lang w:val="en-US" w:eastAsia="zh-CN"/>
        </w:rPr>
        <w:t>密封的</w:t>
      </w:r>
      <w:r>
        <w:rPr>
          <w:spacing w:val="-3"/>
          <w:sz w:val="24"/>
          <w:szCs w:val="24"/>
        </w:rPr>
        <w:t>响应文</w:t>
      </w:r>
      <w:r>
        <w:rPr>
          <w:spacing w:val="-1"/>
          <w:sz w:val="24"/>
          <w:szCs w:val="24"/>
        </w:rPr>
        <w:t>件</w:t>
      </w:r>
      <w:r>
        <w:rPr>
          <w:rFonts w:hint="eastAsia"/>
          <w:spacing w:val="-1"/>
          <w:sz w:val="24"/>
          <w:szCs w:val="24"/>
          <w:lang w:val="en-US" w:eastAsia="zh-CN"/>
        </w:rPr>
        <w:t>提交给采购人</w:t>
      </w:r>
      <w:r>
        <w:rPr>
          <w:spacing w:val="-1"/>
          <w:sz w:val="24"/>
          <w:szCs w:val="24"/>
        </w:rPr>
        <w:t>。</w:t>
      </w:r>
    </w:p>
    <w:p w14:paraId="005DF129">
      <w:pPr>
        <w:pStyle w:val="2"/>
        <w:spacing w:before="179" w:line="290" w:lineRule="auto"/>
        <w:ind w:left="12" w:right="2" w:firstLine="449"/>
        <w:rPr>
          <w:sz w:val="24"/>
          <w:szCs w:val="24"/>
        </w:rPr>
      </w:pPr>
      <w:r>
        <w:rPr>
          <w:spacing w:val="-2"/>
          <w:sz w:val="24"/>
          <w:szCs w:val="24"/>
        </w:rPr>
        <w:t>16.2在响应文件提交截止时间之后，供应商</w:t>
      </w:r>
      <w:r>
        <w:rPr>
          <w:spacing w:val="-3"/>
          <w:sz w:val="24"/>
          <w:szCs w:val="24"/>
        </w:rPr>
        <w:t>不得对其响应文件做任何修改。但属</w:t>
      </w:r>
      <w:r>
        <w:rPr>
          <w:spacing w:val="-1"/>
          <w:sz w:val="24"/>
          <w:szCs w:val="24"/>
        </w:rPr>
        <w:t>于磋商小组在评审中发现的计算错误并进行核实的修改、按</w:t>
      </w:r>
      <w:r>
        <w:rPr>
          <w:spacing w:val="-2"/>
          <w:sz w:val="24"/>
          <w:szCs w:val="24"/>
        </w:rPr>
        <w:t>照磋商文件的变动情况和</w:t>
      </w:r>
      <w:r>
        <w:rPr>
          <w:spacing w:val="-1"/>
          <w:sz w:val="24"/>
          <w:szCs w:val="24"/>
        </w:rPr>
        <w:t>磋商小组的要求重新提交响应文件的，不在此列</w:t>
      </w:r>
    </w:p>
    <w:p w14:paraId="1D0848B0">
      <w:pPr>
        <w:pStyle w:val="2"/>
        <w:spacing w:before="182" w:line="220" w:lineRule="auto"/>
        <w:ind w:left="464"/>
        <w:outlineLvl w:val="2"/>
        <w:rPr>
          <w:sz w:val="24"/>
          <w:szCs w:val="24"/>
        </w:rPr>
      </w:pPr>
      <w:r>
        <w:rPr>
          <w:b/>
          <w:bCs/>
          <w:spacing w:val="-6"/>
          <w:sz w:val="24"/>
          <w:szCs w:val="24"/>
        </w:rPr>
        <w:t>17.磋商小组</w:t>
      </w:r>
    </w:p>
    <w:p w14:paraId="02527159">
      <w:pPr>
        <w:pStyle w:val="2"/>
        <w:spacing w:before="181" w:line="289" w:lineRule="auto"/>
        <w:ind w:left="8" w:right="2" w:firstLine="453"/>
        <w:rPr>
          <w:sz w:val="24"/>
          <w:szCs w:val="24"/>
        </w:rPr>
      </w:pPr>
      <w:r>
        <w:rPr>
          <w:spacing w:val="-3"/>
          <w:sz w:val="24"/>
          <w:szCs w:val="24"/>
        </w:rPr>
        <w:t>17.1</w:t>
      </w:r>
      <w:r>
        <w:rPr>
          <w:spacing w:val="-50"/>
          <w:sz w:val="24"/>
          <w:szCs w:val="24"/>
        </w:rPr>
        <w:t xml:space="preserve"> </w:t>
      </w:r>
      <w:r>
        <w:rPr>
          <w:spacing w:val="-3"/>
          <w:sz w:val="24"/>
          <w:szCs w:val="24"/>
        </w:rPr>
        <w:t>本项目</w:t>
      </w:r>
      <w:r>
        <w:rPr>
          <w:rFonts w:hint="eastAsia"/>
          <w:spacing w:val="-3"/>
          <w:sz w:val="24"/>
          <w:szCs w:val="24"/>
          <w:lang w:val="en-US" w:eastAsia="zh-CN"/>
        </w:rPr>
        <w:t>采购人</w:t>
      </w:r>
      <w:r>
        <w:rPr>
          <w:spacing w:val="-3"/>
          <w:sz w:val="24"/>
          <w:szCs w:val="24"/>
        </w:rPr>
        <w:t>将依法组建磋商小组，磋商小组成员由</w:t>
      </w:r>
      <w:r>
        <w:rPr>
          <w:spacing w:val="-46"/>
          <w:sz w:val="24"/>
          <w:szCs w:val="24"/>
        </w:rPr>
        <w:t xml:space="preserve"> </w:t>
      </w:r>
      <w:r>
        <w:rPr>
          <w:spacing w:val="-3"/>
          <w:sz w:val="24"/>
          <w:szCs w:val="24"/>
        </w:rPr>
        <w:t>3</w:t>
      </w:r>
      <w:r>
        <w:rPr>
          <w:spacing w:val="-48"/>
          <w:sz w:val="24"/>
          <w:szCs w:val="24"/>
        </w:rPr>
        <w:t xml:space="preserve"> </w:t>
      </w:r>
      <w:r>
        <w:rPr>
          <w:spacing w:val="-3"/>
          <w:sz w:val="24"/>
          <w:szCs w:val="24"/>
        </w:rPr>
        <w:t>人以上单数组</w:t>
      </w:r>
      <w:r>
        <w:rPr>
          <w:spacing w:val="-4"/>
          <w:sz w:val="24"/>
          <w:szCs w:val="24"/>
        </w:rPr>
        <w:t>成，磋商小组</w:t>
      </w:r>
      <w:r>
        <w:rPr>
          <w:spacing w:val="-1"/>
          <w:sz w:val="24"/>
          <w:szCs w:val="24"/>
        </w:rPr>
        <w:t>及其成员应当依照政府采购的有关规定履行相关职责和义务。</w:t>
      </w:r>
    </w:p>
    <w:p w14:paraId="28919984">
      <w:pPr>
        <w:pStyle w:val="2"/>
        <w:spacing w:before="183" w:line="219" w:lineRule="auto"/>
        <w:ind w:right="2"/>
        <w:jc w:val="right"/>
        <w:rPr>
          <w:sz w:val="24"/>
          <w:szCs w:val="24"/>
        </w:rPr>
      </w:pPr>
      <w:r>
        <w:rPr>
          <w:spacing w:val="-2"/>
          <w:sz w:val="24"/>
          <w:szCs w:val="24"/>
        </w:rPr>
        <w:t>17.2</w:t>
      </w:r>
      <w:r>
        <w:rPr>
          <w:spacing w:val="-51"/>
          <w:sz w:val="24"/>
          <w:szCs w:val="24"/>
        </w:rPr>
        <w:t xml:space="preserve"> </w:t>
      </w:r>
      <w:r>
        <w:rPr>
          <w:spacing w:val="-2"/>
          <w:sz w:val="24"/>
          <w:szCs w:val="24"/>
        </w:rPr>
        <w:t>磋商小组依法对响应文件进行评审，并</w:t>
      </w:r>
      <w:r>
        <w:rPr>
          <w:spacing w:val="-3"/>
          <w:sz w:val="24"/>
          <w:szCs w:val="24"/>
        </w:rPr>
        <w:t>根据磋商文件规定的程序、评定成交</w:t>
      </w:r>
    </w:p>
    <w:p w14:paraId="646E4DC8">
      <w:pPr>
        <w:spacing w:line="219" w:lineRule="auto"/>
        <w:rPr>
          <w:sz w:val="24"/>
          <w:szCs w:val="24"/>
        </w:rPr>
        <w:sectPr>
          <w:headerReference r:id="rId24" w:type="default"/>
          <w:footerReference r:id="rId25" w:type="default"/>
          <w:pgSz w:w="11905" w:h="16839"/>
          <w:pgMar w:top="825" w:right="1529" w:bottom="1125" w:left="1531" w:header="489" w:footer="908" w:gutter="0"/>
          <w:cols w:space="720" w:num="1"/>
        </w:sectPr>
      </w:pPr>
    </w:p>
    <w:p w14:paraId="229B9F50">
      <w:pPr>
        <w:spacing w:line="283" w:lineRule="auto"/>
        <w:rPr>
          <w:rFonts w:ascii="Arial"/>
          <w:sz w:val="21"/>
        </w:rPr>
      </w:pPr>
    </w:p>
    <w:p w14:paraId="45F00617">
      <w:pPr>
        <w:spacing w:line="283" w:lineRule="auto"/>
        <w:rPr>
          <w:rFonts w:ascii="Arial"/>
          <w:sz w:val="21"/>
        </w:rPr>
      </w:pPr>
    </w:p>
    <w:p w14:paraId="66485B87">
      <w:pPr>
        <w:pStyle w:val="2"/>
        <w:spacing w:before="78" w:line="219" w:lineRule="auto"/>
        <w:ind w:left="29"/>
        <w:rPr>
          <w:sz w:val="24"/>
          <w:szCs w:val="24"/>
        </w:rPr>
      </w:pPr>
      <w:r>
        <w:rPr>
          <w:spacing w:val="-1"/>
          <w:sz w:val="24"/>
          <w:szCs w:val="24"/>
        </w:rPr>
        <w:t>的标准等事项与实质性响应磋商文件要求的供应商进</w:t>
      </w:r>
      <w:r>
        <w:rPr>
          <w:spacing w:val="-2"/>
          <w:sz w:val="24"/>
          <w:szCs w:val="24"/>
        </w:rPr>
        <w:t>行磋商。</w:t>
      </w:r>
    </w:p>
    <w:p w14:paraId="09581175">
      <w:pPr>
        <w:pStyle w:val="2"/>
        <w:spacing w:before="184" w:line="359" w:lineRule="auto"/>
        <w:ind w:left="11" w:right="8" w:firstLine="450"/>
        <w:rPr>
          <w:sz w:val="24"/>
          <w:szCs w:val="24"/>
        </w:rPr>
      </w:pPr>
      <w:r>
        <w:rPr>
          <w:spacing w:val="-3"/>
          <w:sz w:val="24"/>
          <w:szCs w:val="24"/>
        </w:rPr>
        <w:t>17.3</w:t>
      </w:r>
      <w:r>
        <w:rPr>
          <w:spacing w:val="-36"/>
          <w:sz w:val="24"/>
          <w:szCs w:val="24"/>
        </w:rPr>
        <w:t xml:space="preserve"> </w:t>
      </w:r>
      <w:r>
        <w:rPr>
          <w:spacing w:val="-3"/>
          <w:sz w:val="24"/>
          <w:szCs w:val="24"/>
        </w:rPr>
        <w:t>磋商小组应当从质量和服务均能满足磋商文件实质性响应要求的供应商中，</w:t>
      </w:r>
      <w:r>
        <w:rPr>
          <w:spacing w:val="-1"/>
          <w:sz w:val="24"/>
          <w:szCs w:val="24"/>
        </w:rPr>
        <w:t>按照评审方法和标准推荐成交候选人，并编写评审报告。</w:t>
      </w:r>
    </w:p>
    <w:p w14:paraId="5CD8D1DC">
      <w:pPr>
        <w:pStyle w:val="2"/>
        <w:spacing w:line="219" w:lineRule="auto"/>
        <w:ind w:left="464"/>
        <w:outlineLvl w:val="2"/>
        <w:rPr>
          <w:sz w:val="24"/>
          <w:szCs w:val="24"/>
        </w:rPr>
      </w:pPr>
      <w:r>
        <w:rPr>
          <w:b/>
          <w:bCs/>
          <w:spacing w:val="-4"/>
          <w:sz w:val="24"/>
          <w:szCs w:val="24"/>
        </w:rPr>
        <w:t>18.响应文件的评审与磋商</w:t>
      </w:r>
    </w:p>
    <w:p w14:paraId="2CC47D82">
      <w:pPr>
        <w:pStyle w:val="2"/>
        <w:spacing w:before="179" w:line="219" w:lineRule="auto"/>
        <w:ind w:left="461"/>
        <w:rPr>
          <w:sz w:val="24"/>
          <w:szCs w:val="24"/>
        </w:rPr>
      </w:pPr>
      <w:r>
        <w:rPr>
          <w:spacing w:val="-1"/>
          <w:sz w:val="24"/>
          <w:szCs w:val="24"/>
        </w:rPr>
        <w:t>18.1</w:t>
      </w:r>
      <w:r>
        <w:rPr>
          <w:spacing w:val="-52"/>
          <w:sz w:val="24"/>
          <w:szCs w:val="24"/>
        </w:rPr>
        <w:t xml:space="preserve"> </w:t>
      </w:r>
      <w:r>
        <w:rPr>
          <w:spacing w:val="-1"/>
          <w:sz w:val="24"/>
          <w:szCs w:val="24"/>
        </w:rPr>
        <w:t>采购人</w:t>
      </w:r>
      <w:r>
        <w:rPr>
          <w:rFonts w:hint="eastAsia"/>
          <w:spacing w:val="-1"/>
          <w:sz w:val="24"/>
          <w:szCs w:val="24"/>
          <w:lang w:val="en-US" w:eastAsia="zh-CN"/>
        </w:rPr>
        <w:t>或</w:t>
      </w:r>
      <w:r>
        <w:rPr>
          <w:spacing w:val="-1"/>
          <w:sz w:val="24"/>
          <w:szCs w:val="24"/>
        </w:rPr>
        <w:t>采购代理机构将在</w:t>
      </w:r>
      <w:r>
        <w:rPr>
          <w:spacing w:val="-1"/>
          <w:sz w:val="24"/>
          <w:szCs w:val="24"/>
          <w:u w:val="single" w:color="auto"/>
        </w:rPr>
        <w:t>磋商邀请中</w:t>
      </w:r>
      <w:r>
        <w:rPr>
          <w:spacing w:val="-1"/>
          <w:sz w:val="24"/>
          <w:szCs w:val="24"/>
        </w:rPr>
        <w:t>规定的时间和地点组织</w:t>
      </w:r>
      <w:r>
        <w:rPr>
          <w:spacing w:val="-2"/>
          <w:sz w:val="24"/>
          <w:szCs w:val="24"/>
        </w:rPr>
        <w:t>磋商。</w:t>
      </w:r>
    </w:p>
    <w:p w14:paraId="6C8B85AD">
      <w:pPr>
        <w:pStyle w:val="2"/>
        <w:spacing w:before="183" w:line="219" w:lineRule="auto"/>
        <w:ind w:left="461"/>
        <w:rPr>
          <w:sz w:val="24"/>
          <w:szCs w:val="24"/>
        </w:rPr>
      </w:pPr>
      <w:r>
        <w:rPr>
          <w:spacing w:val="-2"/>
          <w:sz w:val="24"/>
          <w:szCs w:val="24"/>
        </w:rPr>
        <w:t>18.2</w:t>
      </w:r>
      <w:r>
        <w:rPr>
          <w:spacing w:val="-47"/>
          <w:sz w:val="24"/>
          <w:szCs w:val="24"/>
        </w:rPr>
        <w:t xml:space="preserve"> </w:t>
      </w:r>
      <w:r>
        <w:rPr>
          <w:spacing w:val="-2"/>
          <w:sz w:val="24"/>
          <w:szCs w:val="24"/>
        </w:rPr>
        <w:t>竞争性磋商活动采用综合评分法评审。</w:t>
      </w:r>
    </w:p>
    <w:p w14:paraId="6B578786">
      <w:pPr>
        <w:pStyle w:val="2"/>
        <w:spacing w:before="182" w:line="360" w:lineRule="auto"/>
        <w:ind w:left="10" w:right="2" w:firstLine="436"/>
        <w:rPr>
          <w:sz w:val="24"/>
          <w:szCs w:val="24"/>
        </w:rPr>
      </w:pPr>
      <w:r>
        <w:rPr>
          <w:sz w:val="24"/>
          <w:szCs w:val="24"/>
        </w:rPr>
        <w:t>综合评分法，是指响应文件满足磋商文件全部实质性要求且按评</w:t>
      </w:r>
      <w:r>
        <w:rPr>
          <w:spacing w:val="-1"/>
          <w:sz w:val="24"/>
          <w:szCs w:val="24"/>
        </w:rPr>
        <w:t>审因素的量化指标评审得分最高的供应商为成交候选人的评审方法。</w:t>
      </w:r>
    </w:p>
    <w:p w14:paraId="48C6C057">
      <w:pPr>
        <w:pStyle w:val="2"/>
        <w:spacing w:line="358" w:lineRule="auto"/>
        <w:ind w:left="21" w:right="2" w:firstLine="439"/>
        <w:rPr>
          <w:sz w:val="24"/>
          <w:szCs w:val="24"/>
        </w:rPr>
      </w:pPr>
      <w:r>
        <w:rPr>
          <w:spacing w:val="-2"/>
          <w:sz w:val="24"/>
          <w:szCs w:val="24"/>
        </w:rPr>
        <w:t>18.3</w:t>
      </w:r>
      <w:r>
        <w:rPr>
          <w:spacing w:val="-51"/>
          <w:sz w:val="24"/>
          <w:szCs w:val="24"/>
        </w:rPr>
        <w:t xml:space="preserve"> </w:t>
      </w:r>
      <w:r>
        <w:rPr>
          <w:spacing w:val="-2"/>
          <w:sz w:val="24"/>
          <w:szCs w:val="24"/>
        </w:rPr>
        <w:t>磋商小组将按照磋商文件规定的评审方</w:t>
      </w:r>
      <w:r>
        <w:rPr>
          <w:spacing w:val="-3"/>
          <w:sz w:val="24"/>
          <w:szCs w:val="24"/>
        </w:rPr>
        <w:t>法和标准对供应商独立进行评审。评</w:t>
      </w:r>
      <w:r>
        <w:rPr>
          <w:spacing w:val="-4"/>
          <w:sz w:val="24"/>
          <w:szCs w:val="24"/>
        </w:rPr>
        <w:t>审程序如下：</w:t>
      </w:r>
    </w:p>
    <w:p w14:paraId="3F6C0992">
      <w:pPr>
        <w:pStyle w:val="2"/>
        <w:spacing w:before="1" w:line="359" w:lineRule="auto"/>
        <w:ind w:left="9" w:firstLine="452"/>
        <w:jc w:val="both"/>
        <w:rPr>
          <w:sz w:val="24"/>
          <w:szCs w:val="24"/>
        </w:rPr>
      </w:pPr>
      <w:r>
        <w:rPr>
          <w:spacing w:val="-2"/>
          <w:sz w:val="24"/>
          <w:szCs w:val="24"/>
        </w:rPr>
        <w:t>18.3.1</w:t>
      </w:r>
      <w:r>
        <w:rPr>
          <w:spacing w:val="-52"/>
          <w:sz w:val="24"/>
          <w:szCs w:val="24"/>
        </w:rPr>
        <w:t xml:space="preserve"> </w:t>
      </w:r>
      <w:r>
        <w:rPr>
          <w:b/>
          <w:bCs/>
          <w:spacing w:val="-2"/>
          <w:sz w:val="24"/>
          <w:szCs w:val="24"/>
        </w:rPr>
        <w:t>初审</w:t>
      </w:r>
      <w:r>
        <w:rPr>
          <w:spacing w:val="-2"/>
          <w:sz w:val="24"/>
          <w:szCs w:val="24"/>
        </w:rPr>
        <w:t>。磋商小组对供应商必须满足和</w:t>
      </w:r>
      <w:r>
        <w:rPr>
          <w:spacing w:val="-3"/>
          <w:sz w:val="24"/>
          <w:szCs w:val="24"/>
        </w:rPr>
        <w:t>实质性响应的内容进行评审，供应商</w:t>
      </w:r>
      <w:r>
        <w:rPr>
          <w:spacing w:val="-1"/>
          <w:sz w:val="24"/>
          <w:szCs w:val="24"/>
        </w:rPr>
        <w:t>未实质性响应磋商文件要求导致响应无效的，磋商小组将</w:t>
      </w:r>
      <w:r>
        <w:rPr>
          <w:spacing w:val="-2"/>
          <w:sz w:val="24"/>
          <w:szCs w:val="24"/>
        </w:rPr>
        <w:t>以书面询标的方式告知有关</w:t>
      </w:r>
      <w:r>
        <w:rPr>
          <w:spacing w:val="-3"/>
          <w:sz w:val="24"/>
          <w:szCs w:val="24"/>
        </w:rPr>
        <w:t>供应商。</w:t>
      </w:r>
    </w:p>
    <w:p w14:paraId="04B7D560">
      <w:pPr>
        <w:pStyle w:val="2"/>
        <w:spacing w:before="1" w:line="359" w:lineRule="auto"/>
        <w:ind w:left="9" w:right="2" w:firstLine="461"/>
        <w:rPr>
          <w:sz w:val="24"/>
          <w:szCs w:val="24"/>
        </w:rPr>
      </w:pPr>
      <w:r>
        <w:rPr>
          <w:spacing w:val="-1"/>
          <w:sz w:val="24"/>
          <w:szCs w:val="24"/>
        </w:rPr>
        <w:t>以联合体形式参加磋商的，联合体成员存在以上不良信用记录的，联合体磋商将</w:t>
      </w:r>
      <w:r>
        <w:rPr>
          <w:spacing w:val="-2"/>
          <w:sz w:val="24"/>
          <w:szCs w:val="24"/>
        </w:rPr>
        <w:t>被认定为</w:t>
      </w:r>
      <w:r>
        <w:rPr>
          <w:b/>
          <w:bCs/>
          <w:spacing w:val="-2"/>
          <w:sz w:val="24"/>
          <w:szCs w:val="24"/>
        </w:rPr>
        <w:t>响应无效</w:t>
      </w:r>
      <w:r>
        <w:rPr>
          <w:spacing w:val="-2"/>
          <w:sz w:val="24"/>
          <w:szCs w:val="24"/>
        </w:rPr>
        <w:t>。</w:t>
      </w:r>
    </w:p>
    <w:p w14:paraId="1D33E8B6">
      <w:pPr>
        <w:pStyle w:val="2"/>
        <w:spacing w:line="359" w:lineRule="auto"/>
        <w:ind w:left="8" w:right="2" w:firstLine="462"/>
        <w:jc w:val="both"/>
        <w:rPr>
          <w:sz w:val="24"/>
          <w:szCs w:val="24"/>
        </w:rPr>
      </w:pPr>
      <w:r>
        <w:rPr>
          <w:spacing w:val="-1"/>
          <w:sz w:val="24"/>
          <w:szCs w:val="24"/>
        </w:rPr>
        <w:t>以上信用查询记录，采购人或采购代理机构将下载查询结果页面后与其他采购文件一并保存。供应商不良信用记录以采购人或采购代理机构</w:t>
      </w:r>
      <w:r>
        <w:rPr>
          <w:spacing w:val="-2"/>
          <w:sz w:val="24"/>
          <w:szCs w:val="24"/>
        </w:rPr>
        <w:t>查询结果为准。在本磋商</w:t>
      </w:r>
      <w:r>
        <w:rPr>
          <w:spacing w:val="-1"/>
          <w:sz w:val="24"/>
          <w:szCs w:val="24"/>
        </w:rPr>
        <w:t>文件规定的查询时间之外，网站信息发生的任何变更均不作</w:t>
      </w:r>
      <w:r>
        <w:rPr>
          <w:spacing w:val="-2"/>
          <w:sz w:val="24"/>
          <w:szCs w:val="24"/>
        </w:rPr>
        <w:t>为初审依据。供应商自行</w:t>
      </w:r>
      <w:r>
        <w:rPr>
          <w:spacing w:val="-1"/>
          <w:sz w:val="24"/>
          <w:szCs w:val="24"/>
        </w:rPr>
        <w:t>提供的与网站信息不一致的其他证明材料亦不作为初审依据。</w:t>
      </w:r>
    </w:p>
    <w:p w14:paraId="4B79C04B">
      <w:pPr>
        <w:pStyle w:val="2"/>
        <w:spacing w:before="1" w:line="288" w:lineRule="auto"/>
        <w:ind w:left="11" w:firstLine="450"/>
        <w:rPr>
          <w:sz w:val="24"/>
          <w:szCs w:val="24"/>
        </w:rPr>
      </w:pPr>
      <w:r>
        <w:rPr>
          <w:spacing w:val="-2"/>
          <w:sz w:val="24"/>
          <w:szCs w:val="24"/>
        </w:rPr>
        <w:t>18.3.2</w:t>
      </w:r>
      <w:r>
        <w:rPr>
          <w:spacing w:val="-52"/>
          <w:sz w:val="24"/>
          <w:szCs w:val="24"/>
        </w:rPr>
        <w:t xml:space="preserve"> </w:t>
      </w:r>
      <w:r>
        <w:rPr>
          <w:b/>
          <w:bCs/>
          <w:spacing w:val="-2"/>
          <w:sz w:val="24"/>
          <w:szCs w:val="24"/>
        </w:rPr>
        <w:t>磋商</w:t>
      </w:r>
      <w:r>
        <w:rPr>
          <w:spacing w:val="-2"/>
          <w:sz w:val="24"/>
          <w:szCs w:val="24"/>
        </w:rPr>
        <w:t>。初审合格后，磋商小组将按网</w:t>
      </w:r>
      <w:r>
        <w:rPr>
          <w:spacing w:val="-3"/>
          <w:sz w:val="24"/>
          <w:szCs w:val="24"/>
        </w:rPr>
        <w:t>上加密电子响应文件提交顺序集中与</w:t>
      </w:r>
      <w:r>
        <w:rPr>
          <w:sz w:val="24"/>
          <w:szCs w:val="24"/>
        </w:rPr>
        <w:t>单一供应商分别进行磋商，并给予所有参加磋</w:t>
      </w:r>
      <w:r>
        <w:rPr>
          <w:spacing w:val="-1"/>
          <w:sz w:val="24"/>
          <w:szCs w:val="24"/>
        </w:rPr>
        <w:t>商的供应商平等的磋商机会。</w:t>
      </w:r>
    </w:p>
    <w:p w14:paraId="2AC87A57">
      <w:pPr>
        <w:pStyle w:val="2"/>
        <w:spacing w:before="184" w:line="289" w:lineRule="auto"/>
        <w:ind w:left="28" w:firstLine="433"/>
        <w:rPr>
          <w:sz w:val="24"/>
          <w:szCs w:val="24"/>
        </w:rPr>
      </w:pPr>
      <w:r>
        <w:rPr>
          <w:spacing w:val="-2"/>
          <w:sz w:val="24"/>
          <w:szCs w:val="24"/>
        </w:rPr>
        <w:t>18.3.3</w:t>
      </w:r>
      <w:r>
        <w:rPr>
          <w:spacing w:val="-52"/>
          <w:sz w:val="24"/>
          <w:szCs w:val="24"/>
        </w:rPr>
        <w:t xml:space="preserve"> </w:t>
      </w:r>
      <w:r>
        <w:rPr>
          <w:b/>
          <w:bCs/>
          <w:spacing w:val="-2"/>
          <w:sz w:val="24"/>
          <w:szCs w:val="24"/>
        </w:rPr>
        <w:t>报价</w:t>
      </w:r>
      <w:r>
        <w:rPr>
          <w:spacing w:val="-2"/>
          <w:sz w:val="24"/>
          <w:szCs w:val="24"/>
        </w:rPr>
        <w:t>。磋商结束后，磋商小组应当要</w:t>
      </w:r>
      <w:r>
        <w:rPr>
          <w:spacing w:val="-3"/>
          <w:sz w:val="24"/>
          <w:szCs w:val="24"/>
        </w:rPr>
        <w:t>求所有实质性响应的供应商在规定时</w:t>
      </w:r>
      <w:r>
        <w:rPr>
          <w:spacing w:val="-4"/>
          <w:sz w:val="24"/>
          <w:szCs w:val="24"/>
        </w:rPr>
        <w:t>间内提交最后报价。</w:t>
      </w:r>
    </w:p>
    <w:p w14:paraId="0CBB0A60">
      <w:pPr>
        <w:spacing w:line="289" w:lineRule="auto"/>
        <w:rPr>
          <w:sz w:val="24"/>
          <w:szCs w:val="24"/>
        </w:rPr>
        <w:sectPr>
          <w:headerReference r:id="rId26" w:type="default"/>
          <w:footerReference r:id="rId27" w:type="default"/>
          <w:pgSz w:w="11905" w:h="16839"/>
          <w:pgMar w:top="825" w:right="1529" w:bottom="1125" w:left="1531" w:header="489" w:footer="908" w:gutter="0"/>
          <w:cols w:space="720" w:num="1"/>
        </w:sectPr>
      </w:pPr>
    </w:p>
    <w:p w14:paraId="0B273EE4">
      <w:pPr>
        <w:spacing w:line="284" w:lineRule="auto"/>
        <w:rPr>
          <w:rFonts w:ascii="Arial"/>
          <w:sz w:val="21"/>
        </w:rPr>
      </w:pPr>
    </w:p>
    <w:p w14:paraId="3EAA3110">
      <w:pPr>
        <w:spacing w:line="284" w:lineRule="auto"/>
        <w:rPr>
          <w:rFonts w:ascii="Arial"/>
          <w:sz w:val="21"/>
        </w:rPr>
      </w:pPr>
    </w:p>
    <w:p w14:paraId="44647D54">
      <w:pPr>
        <w:pStyle w:val="2"/>
        <w:spacing w:before="78" w:line="359" w:lineRule="auto"/>
        <w:ind w:left="7" w:firstLine="454"/>
        <w:jc w:val="both"/>
        <w:rPr>
          <w:sz w:val="24"/>
          <w:szCs w:val="24"/>
        </w:rPr>
      </w:pPr>
      <w:r>
        <w:rPr>
          <w:spacing w:val="-3"/>
          <w:sz w:val="24"/>
          <w:szCs w:val="24"/>
        </w:rPr>
        <w:t>18.3.4</w:t>
      </w:r>
      <w:r>
        <w:rPr>
          <w:spacing w:val="-33"/>
          <w:sz w:val="24"/>
          <w:szCs w:val="24"/>
        </w:rPr>
        <w:t xml:space="preserve"> </w:t>
      </w:r>
      <w:r>
        <w:rPr>
          <w:b/>
          <w:bCs/>
          <w:spacing w:val="-3"/>
          <w:sz w:val="24"/>
          <w:szCs w:val="24"/>
        </w:rPr>
        <w:t>综合评分</w:t>
      </w:r>
      <w:r>
        <w:rPr>
          <w:spacing w:val="-3"/>
          <w:sz w:val="24"/>
          <w:szCs w:val="24"/>
        </w:rPr>
        <w:t>。磋商小组只对通过初审，实质上响应磋商文件要求的响应文件</w:t>
      </w:r>
      <w:r>
        <w:rPr>
          <w:spacing w:val="-1"/>
          <w:sz w:val="24"/>
          <w:szCs w:val="24"/>
        </w:rPr>
        <w:t>进行综合评分。经磋商确定最终采购需求和提交最后报价的供</w:t>
      </w:r>
      <w:r>
        <w:rPr>
          <w:spacing w:val="-2"/>
          <w:sz w:val="24"/>
          <w:szCs w:val="24"/>
        </w:rPr>
        <w:t>应商后，由磋商小组采</w:t>
      </w:r>
      <w:r>
        <w:rPr>
          <w:sz w:val="24"/>
          <w:szCs w:val="24"/>
        </w:rPr>
        <w:t>用综合评分法对提交最后报价的供应商的响应文件和最后</w:t>
      </w:r>
      <w:r>
        <w:rPr>
          <w:spacing w:val="-1"/>
          <w:sz w:val="24"/>
          <w:szCs w:val="24"/>
        </w:rPr>
        <w:t>报价进行综合评分。</w:t>
      </w:r>
    </w:p>
    <w:p w14:paraId="6915CB67">
      <w:pPr>
        <w:pStyle w:val="2"/>
        <w:spacing w:line="219" w:lineRule="auto"/>
        <w:ind w:left="461"/>
        <w:rPr>
          <w:sz w:val="24"/>
          <w:szCs w:val="24"/>
        </w:rPr>
      </w:pPr>
      <w:r>
        <w:rPr>
          <w:spacing w:val="-5"/>
          <w:sz w:val="24"/>
          <w:szCs w:val="24"/>
        </w:rPr>
        <w:t>18.4</w:t>
      </w:r>
      <w:r>
        <w:rPr>
          <w:spacing w:val="-44"/>
          <w:sz w:val="24"/>
          <w:szCs w:val="24"/>
        </w:rPr>
        <w:t xml:space="preserve"> </w:t>
      </w:r>
      <w:r>
        <w:rPr>
          <w:spacing w:val="-5"/>
          <w:sz w:val="24"/>
          <w:szCs w:val="24"/>
        </w:rPr>
        <w:t>相关说明。</w:t>
      </w:r>
    </w:p>
    <w:p w14:paraId="7B0F9465">
      <w:pPr>
        <w:pStyle w:val="2"/>
        <w:spacing w:before="179" w:line="219" w:lineRule="auto"/>
        <w:ind w:left="461"/>
        <w:rPr>
          <w:sz w:val="24"/>
          <w:szCs w:val="24"/>
        </w:rPr>
      </w:pPr>
      <w:r>
        <w:rPr>
          <w:spacing w:val="-1"/>
          <w:sz w:val="24"/>
          <w:szCs w:val="24"/>
        </w:rPr>
        <w:t>18.4.1</w:t>
      </w:r>
      <w:r>
        <w:rPr>
          <w:spacing w:val="-48"/>
          <w:sz w:val="24"/>
          <w:szCs w:val="24"/>
        </w:rPr>
        <w:t xml:space="preserve"> </w:t>
      </w:r>
      <w:r>
        <w:rPr>
          <w:spacing w:val="-1"/>
          <w:sz w:val="24"/>
          <w:szCs w:val="24"/>
        </w:rPr>
        <w:t>为保证磋商活动顺利进行，供应商可派相关技术人员进行</w:t>
      </w:r>
      <w:r>
        <w:rPr>
          <w:spacing w:val="-2"/>
          <w:sz w:val="24"/>
          <w:szCs w:val="24"/>
        </w:rPr>
        <w:t>网上答疑；</w:t>
      </w:r>
    </w:p>
    <w:p w14:paraId="2790D372">
      <w:pPr>
        <w:pStyle w:val="2"/>
        <w:spacing w:before="185" w:line="324" w:lineRule="auto"/>
        <w:ind w:left="7" w:right="2" w:firstLine="454"/>
        <w:rPr>
          <w:sz w:val="24"/>
          <w:szCs w:val="24"/>
        </w:rPr>
      </w:pPr>
      <w:r>
        <w:rPr>
          <w:spacing w:val="-2"/>
          <w:sz w:val="24"/>
          <w:szCs w:val="24"/>
        </w:rPr>
        <w:t>18.4.2</w:t>
      </w:r>
      <w:r>
        <w:rPr>
          <w:spacing w:val="-51"/>
          <w:sz w:val="24"/>
          <w:szCs w:val="24"/>
        </w:rPr>
        <w:t xml:space="preserve"> </w:t>
      </w:r>
      <w:r>
        <w:rPr>
          <w:spacing w:val="-2"/>
          <w:sz w:val="24"/>
          <w:szCs w:val="24"/>
        </w:rPr>
        <w:t>磋商小组根据与供应商磋商情况可能实质</w:t>
      </w:r>
      <w:r>
        <w:rPr>
          <w:spacing w:val="-3"/>
          <w:sz w:val="24"/>
          <w:szCs w:val="24"/>
        </w:rPr>
        <w:t>性变动磋商文件的内容，包括采</w:t>
      </w:r>
      <w:r>
        <w:rPr>
          <w:spacing w:val="-1"/>
          <w:sz w:val="24"/>
          <w:szCs w:val="24"/>
        </w:rPr>
        <w:t>购需求中的技术、服务要求以及合同草案条款。磋商文件有实质性</w:t>
      </w:r>
      <w:r>
        <w:rPr>
          <w:spacing w:val="-2"/>
          <w:sz w:val="24"/>
          <w:szCs w:val="24"/>
        </w:rPr>
        <w:t>变动的，经采购人</w:t>
      </w:r>
      <w:r>
        <w:rPr>
          <w:spacing w:val="-1"/>
          <w:sz w:val="24"/>
          <w:szCs w:val="24"/>
        </w:rPr>
        <w:t>代表确认作为磋商文件的有效组成部分，磋商小组将以书面形</w:t>
      </w:r>
      <w:r>
        <w:rPr>
          <w:spacing w:val="-2"/>
          <w:sz w:val="24"/>
          <w:szCs w:val="24"/>
        </w:rPr>
        <w:t>式通知所有参加磋商的供应商。</w:t>
      </w:r>
    </w:p>
    <w:p w14:paraId="47F7020F">
      <w:pPr>
        <w:pStyle w:val="2"/>
        <w:spacing w:before="183" w:line="324" w:lineRule="auto"/>
        <w:ind w:left="9" w:right="2" w:firstLine="452"/>
        <w:rPr>
          <w:sz w:val="24"/>
          <w:szCs w:val="24"/>
        </w:rPr>
      </w:pPr>
      <w:r>
        <w:rPr>
          <w:spacing w:val="4"/>
          <w:sz w:val="24"/>
          <w:szCs w:val="24"/>
        </w:rPr>
        <w:t>18.4.3</w:t>
      </w:r>
      <w:r>
        <w:rPr>
          <w:spacing w:val="-44"/>
          <w:sz w:val="24"/>
          <w:szCs w:val="24"/>
        </w:rPr>
        <w:t xml:space="preserve"> </w:t>
      </w:r>
      <w:r>
        <w:rPr>
          <w:spacing w:val="4"/>
          <w:sz w:val="24"/>
          <w:szCs w:val="24"/>
        </w:rPr>
        <w:t>磋商小组发现供应商的报价或者某些分项报价明显低于其他通过</w:t>
      </w:r>
      <w:r>
        <w:rPr>
          <w:spacing w:val="3"/>
          <w:sz w:val="24"/>
          <w:szCs w:val="24"/>
        </w:rPr>
        <w:t>初审的</w:t>
      </w:r>
      <w:r>
        <w:rPr>
          <w:spacing w:val="-1"/>
          <w:sz w:val="24"/>
          <w:szCs w:val="24"/>
        </w:rPr>
        <w:t>供应商的报价，有可能影响产品质量和不能诚信履约的，</w:t>
      </w:r>
      <w:r>
        <w:rPr>
          <w:spacing w:val="-2"/>
          <w:sz w:val="24"/>
          <w:szCs w:val="24"/>
        </w:rPr>
        <w:t>应当要求其在合理的时间内</w:t>
      </w:r>
      <w:r>
        <w:rPr>
          <w:spacing w:val="-1"/>
          <w:sz w:val="24"/>
          <w:szCs w:val="24"/>
        </w:rPr>
        <w:t>提供书面说明，必要时提交相关证明材料；供应商不能证明其</w:t>
      </w:r>
      <w:r>
        <w:rPr>
          <w:spacing w:val="-2"/>
          <w:sz w:val="24"/>
          <w:szCs w:val="24"/>
        </w:rPr>
        <w:t>报价合理性的，其响应文件将被认定为</w:t>
      </w:r>
      <w:r>
        <w:rPr>
          <w:b/>
          <w:bCs/>
          <w:spacing w:val="-2"/>
          <w:sz w:val="24"/>
          <w:szCs w:val="24"/>
        </w:rPr>
        <w:t>响应无效</w:t>
      </w:r>
      <w:r>
        <w:rPr>
          <w:spacing w:val="-2"/>
          <w:sz w:val="24"/>
          <w:szCs w:val="24"/>
        </w:rPr>
        <w:t>。</w:t>
      </w:r>
    </w:p>
    <w:p w14:paraId="7818520B">
      <w:pPr>
        <w:pStyle w:val="2"/>
        <w:spacing w:before="181" w:line="289" w:lineRule="auto"/>
        <w:ind w:left="13" w:right="4" w:firstLine="448"/>
        <w:rPr>
          <w:sz w:val="24"/>
          <w:szCs w:val="24"/>
        </w:rPr>
      </w:pPr>
      <w:r>
        <w:rPr>
          <w:spacing w:val="-2"/>
          <w:sz w:val="24"/>
          <w:szCs w:val="24"/>
        </w:rPr>
        <w:t>18.4.4</w:t>
      </w:r>
      <w:r>
        <w:rPr>
          <w:spacing w:val="-48"/>
          <w:sz w:val="24"/>
          <w:szCs w:val="24"/>
        </w:rPr>
        <w:t xml:space="preserve"> </w:t>
      </w:r>
      <w:r>
        <w:rPr>
          <w:spacing w:val="-2"/>
          <w:sz w:val="24"/>
          <w:szCs w:val="24"/>
        </w:rPr>
        <w:t>无论何种原因，即使供应商磋商时</w:t>
      </w:r>
      <w:r>
        <w:rPr>
          <w:spacing w:val="-3"/>
          <w:sz w:val="24"/>
          <w:szCs w:val="24"/>
        </w:rPr>
        <w:t>携带了证书材料的原件，但响应文件中</w:t>
      </w:r>
      <w:r>
        <w:rPr>
          <w:spacing w:val="-1"/>
          <w:sz w:val="24"/>
          <w:szCs w:val="24"/>
        </w:rPr>
        <w:t>未提供与之内容完全一致的扫描件的，磋商小组可以视同其未提供。</w:t>
      </w:r>
    </w:p>
    <w:p w14:paraId="24D31554">
      <w:pPr>
        <w:pStyle w:val="2"/>
        <w:spacing w:before="181" w:line="290" w:lineRule="auto"/>
        <w:ind w:left="13" w:right="4" w:firstLine="448"/>
        <w:rPr>
          <w:sz w:val="24"/>
          <w:szCs w:val="24"/>
        </w:rPr>
      </w:pPr>
      <w:r>
        <w:rPr>
          <w:spacing w:val="-2"/>
          <w:sz w:val="24"/>
          <w:szCs w:val="24"/>
        </w:rPr>
        <w:t>18.4.5</w:t>
      </w:r>
      <w:r>
        <w:rPr>
          <w:spacing w:val="-51"/>
          <w:sz w:val="24"/>
          <w:szCs w:val="24"/>
        </w:rPr>
        <w:t xml:space="preserve"> </w:t>
      </w:r>
      <w:r>
        <w:rPr>
          <w:spacing w:val="-2"/>
          <w:sz w:val="24"/>
          <w:szCs w:val="24"/>
        </w:rPr>
        <w:t>磋商小组决定响应文件的响应性及符合性</w:t>
      </w:r>
      <w:r>
        <w:rPr>
          <w:spacing w:val="-3"/>
          <w:sz w:val="24"/>
          <w:szCs w:val="24"/>
        </w:rPr>
        <w:t>只根据响应文件本身的内容，而</w:t>
      </w:r>
      <w:r>
        <w:rPr>
          <w:spacing w:val="-2"/>
          <w:sz w:val="24"/>
          <w:szCs w:val="24"/>
        </w:rPr>
        <w:t>不寻求其他外部证据。</w:t>
      </w:r>
    </w:p>
    <w:p w14:paraId="4A43CF33">
      <w:pPr>
        <w:pStyle w:val="2"/>
        <w:spacing w:before="180" w:line="359" w:lineRule="auto"/>
        <w:ind w:left="10" w:right="4" w:firstLine="451"/>
        <w:rPr>
          <w:sz w:val="24"/>
          <w:szCs w:val="24"/>
        </w:rPr>
      </w:pPr>
      <w:r>
        <w:rPr>
          <w:spacing w:val="-2"/>
          <w:sz w:val="24"/>
          <w:szCs w:val="24"/>
        </w:rPr>
        <w:t>18.5</w:t>
      </w:r>
      <w:r>
        <w:rPr>
          <w:spacing w:val="-50"/>
          <w:sz w:val="24"/>
          <w:szCs w:val="24"/>
        </w:rPr>
        <w:t xml:space="preserve"> </w:t>
      </w:r>
      <w:r>
        <w:rPr>
          <w:spacing w:val="-2"/>
          <w:sz w:val="24"/>
          <w:szCs w:val="24"/>
        </w:rPr>
        <w:t>供应商授权代表对磋商过程有疑义，</w:t>
      </w:r>
      <w:r>
        <w:rPr>
          <w:spacing w:val="-3"/>
          <w:sz w:val="24"/>
          <w:szCs w:val="24"/>
        </w:rPr>
        <w:t>以及认为采购人、采购代理机构相关工</w:t>
      </w:r>
      <w:r>
        <w:rPr>
          <w:sz w:val="24"/>
          <w:szCs w:val="24"/>
        </w:rPr>
        <w:t>作人员有需要回避的情形的，应当场提出询问或</w:t>
      </w:r>
      <w:r>
        <w:rPr>
          <w:spacing w:val="-1"/>
          <w:sz w:val="24"/>
          <w:szCs w:val="24"/>
        </w:rPr>
        <w:t>者回避申请，并说明理由。</w:t>
      </w:r>
    </w:p>
    <w:p w14:paraId="1EFC24F1">
      <w:pPr>
        <w:pStyle w:val="2"/>
        <w:spacing w:before="1" w:line="219" w:lineRule="auto"/>
        <w:ind w:left="464"/>
        <w:outlineLvl w:val="2"/>
        <w:rPr>
          <w:sz w:val="24"/>
          <w:szCs w:val="24"/>
        </w:rPr>
      </w:pPr>
      <w:r>
        <w:rPr>
          <w:b/>
          <w:bCs/>
          <w:spacing w:val="-5"/>
          <w:sz w:val="24"/>
          <w:szCs w:val="24"/>
        </w:rPr>
        <w:t>19.终止竞争性磋商</w:t>
      </w:r>
    </w:p>
    <w:p w14:paraId="05DDA711">
      <w:pPr>
        <w:pStyle w:val="2"/>
        <w:spacing w:before="183" w:line="359" w:lineRule="auto"/>
        <w:ind w:left="7" w:right="4" w:firstLine="454"/>
        <w:rPr>
          <w:sz w:val="24"/>
          <w:szCs w:val="24"/>
        </w:rPr>
      </w:pPr>
      <w:r>
        <w:rPr>
          <w:spacing w:val="3"/>
          <w:sz w:val="24"/>
          <w:szCs w:val="24"/>
        </w:rPr>
        <w:t>19.1</w:t>
      </w:r>
      <w:r>
        <w:rPr>
          <w:spacing w:val="-10"/>
          <w:sz w:val="24"/>
          <w:szCs w:val="24"/>
        </w:rPr>
        <w:t xml:space="preserve"> </w:t>
      </w:r>
      <w:r>
        <w:rPr>
          <w:spacing w:val="3"/>
          <w:sz w:val="24"/>
          <w:szCs w:val="24"/>
        </w:rPr>
        <w:t>出现下列情况之一时，采购人和采购代理机构有权宣布终止竞争性磋商采</w:t>
      </w:r>
      <w:r>
        <w:rPr>
          <w:spacing w:val="-1"/>
          <w:sz w:val="24"/>
          <w:szCs w:val="24"/>
        </w:rPr>
        <w:t>购，并将理由通知所有供应商：</w:t>
      </w:r>
    </w:p>
    <w:p w14:paraId="535A6AC5">
      <w:pPr>
        <w:pStyle w:val="2"/>
        <w:spacing w:before="1" w:line="218" w:lineRule="auto"/>
        <w:ind w:left="455"/>
        <w:rPr>
          <w:sz w:val="24"/>
          <w:szCs w:val="24"/>
        </w:rPr>
      </w:pPr>
      <w:r>
        <w:rPr>
          <w:spacing w:val="-1"/>
          <w:sz w:val="24"/>
          <w:szCs w:val="24"/>
        </w:rPr>
        <w:t>（1）有效供应商数量不足，导致本次磋商缺乏竞争的；</w:t>
      </w:r>
    </w:p>
    <w:p w14:paraId="0B820375">
      <w:pPr>
        <w:pStyle w:val="2"/>
        <w:spacing w:before="183" w:line="219" w:lineRule="auto"/>
        <w:ind w:left="455"/>
        <w:rPr>
          <w:sz w:val="24"/>
          <w:szCs w:val="24"/>
        </w:rPr>
      </w:pPr>
      <w:r>
        <w:rPr>
          <w:spacing w:val="-1"/>
          <w:sz w:val="24"/>
          <w:szCs w:val="24"/>
        </w:rPr>
        <w:t>（2）出现影响采购公正的违法、违规行为的；</w:t>
      </w:r>
    </w:p>
    <w:p w14:paraId="432A6D6E">
      <w:pPr>
        <w:pStyle w:val="2"/>
        <w:spacing w:before="181" w:line="219" w:lineRule="auto"/>
        <w:ind w:left="455"/>
        <w:rPr>
          <w:sz w:val="24"/>
          <w:szCs w:val="24"/>
        </w:rPr>
      </w:pPr>
      <w:r>
        <w:rPr>
          <w:spacing w:val="-2"/>
          <w:sz w:val="24"/>
          <w:szCs w:val="24"/>
        </w:rPr>
        <w:t>（3）因重大变故，采购任务取消的；</w:t>
      </w:r>
    </w:p>
    <w:p w14:paraId="6F35C977">
      <w:pPr>
        <w:pStyle w:val="2"/>
        <w:spacing w:before="181" w:line="219" w:lineRule="auto"/>
        <w:ind w:left="455"/>
        <w:rPr>
          <w:sz w:val="24"/>
          <w:szCs w:val="24"/>
        </w:rPr>
      </w:pPr>
      <w:r>
        <w:rPr>
          <w:spacing w:val="-2"/>
          <w:sz w:val="24"/>
          <w:szCs w:val="24"/>
        </w:rPr>
        <w:t>（4）政府采购法律法规规定的其他情形。</w:t>
      </w:r>
    </w:p>
    <w:p w14:paraId="6007979F">
      <w:pPr>
        <w:pStyle w:val="2"/>
        <w:spacing w:before="184" w:line="219" w:lineRule="auto"/>
        <w:ind w:left="449"/>
        <w:outlineLvl w:val="2"/>
        <w:rPr>
          <w:sz w:val="24"/>
          <w:szCs w:val="24"/>
        </w:rPr>
      </w:pPr>
      <w:r>
        <w:rPr>
          <w:b/>
          <w:bCs/>
          <w:spacing w:val="-3"/>
          <w:sz w:val="24"/>
          <w:szCs w:val="24"/>
        </w:rPr>
        <w:t>20.响应文件的澄清、说明或更正</w:t>
      </w:r>
    </w:p>
    <w:p w14:paraId="659A9657">
      <w:pPr>
        <w:pStyle w:val="2"/>
        <w:spacing w:before="181" w:line="361" w:lineRule="auto"/>
        <w:ind w:left="10" w:right="2" w:firstLine="472"/>
        <w:jc w:val="both"/>
        <w:rPr>
          <w:sz w:val="24"/>
          <w:szCs w:val="24"/>
        </w:rPr>
      </w:pPr>
      <w:r>
        <w:rPr>
          <w:spacing w:val="-3"/>
          <w:sz w:val="24"/>
          <w:szCs w:val="24"/>
        </w:rPr>
        <w:t>20.1</w:t>
      </w:r>
      <w:r>
        <w:rPr>
          <w:spacing w:val="-52"/>
          <w:sz w:val="24"/>
          <w:szCs w:val="24"/>
        </w:rPr>
        <w:t xml:space="preserve"> </w:t>
      </w:r>
      <w:r>
        <w:rPr>
          <w:spacing w:val="-3"/>
          <w:sz w:val="24"/>
          <w:szCs w:val="24"/>
        </w:rPr>
        <w:t>磋商小组将对响应文件的有效性、完整性和响应程度进行审查，审查时可以</w:t>
      </w:r>
      <w:r>
        <w:rPr>
          <w:spacing w:val="-1"/>
          <w:sz w:val="24"/>
          <w:szCs w:val="24"/>
        </w:rPr>
        <w:t>要求供应商对响应文件中含义不明确、同类问题表述不</w:t>
      </w:r>
      <w:r>
        <w:rPr>
          <w:spacing w:val="-2"/>
          <w:sz w:val="24"/>
          <w:szCs w:val="24"/>
        </w:rPr>
        <w:t>一致或者有明显文字和计算错</w:t>
      </w:r>
      <w:r>
        <w:rPr>
          <w:spacing w:val="-1"/>
          <w:sz w:val="24"/>
          <w:szCs w:val="24"/>
        </w:rPr>
        <w:t>误的内容等作出必要的澄清、说明或者更正。供应商的澄清</w:t>
      </w:r>
      <w:r>
        <w:rPr>
          <w:spacing w:val="-2"/>
          <w:sz w:val="24"/>
          <w:szCs w:val="24"/>
        </w:rPr>
        <w:t>、说明或者更正不得超出</w:t>
      </w:r>
    </w:p>
    <w:p w14:paraId="4370E16D">
      <w:pPr>
        <w:spacing w:line="361" w:lineRule="auto"/>
        <w:rPr>
          <w:sz w:val="24"/>
          <w:szCs w:val="24"/>
        </w:rPr>
        <w:sectPr>
          <w:headerReference r:id="rId28" w:type="default"/>
          <w:footerReference r:id="rId29" w:type="default"/>
          <w:pgSz w:w="11905" w:h="16839"/>
          <w:pgMar w:top="825" w:right="1527" w:bottom="1125" w:left="1531" w:header="489" w:footer="908" w:gutter="0"/>
          <w:cols w:space="720" w:num="1"/>
        </w:sectPr>
      </w:pPr>
    </w:p>
    <w:p w14:paraId="207B76E1">
      <w:pPr>
        <w:spacing w:line="283" w:lineRule="auto"/>
        <w:rPr>
          <w:rFonts w:ascii="Arial"/>
          <w:sz w:val="21"/>
        </w:rPr>
      </w:pPr>
    </w:p>
    <w:p w14:paraId="14E9A03B">
      <w:pPr>
        <w:spacing w:line="284" w:lineRule="auto"/>
        <w:rPr>
          <w:rFonts w:ascii="Arial"/>
          <w:sz w:val="21"/>
        </w:rPr>
      </w:pPr>
    </w:p>
    <w:p w14:paraId="6DEC0543">
      <w:pPr>
        <w:pStyle w:val="2"/>
        <w:spacing w:before="78" w:line="359" w:lineRule="auto"/>
        <w:ind w:left="11" w:right="101" w:firstLine="10"/>
        <w:rPr>
          <w:sz w:val="24"/>
          <w:szCs w:val="24"/>
        </w:rPr>
      </w:pPr>
      <w:r>
        <w:rPr>
          <w:spacing w:val="-2"/>
          <w:sz w:val="24"/>
          <w:szCs w:val="24"/>
        </w:rPr>
        <w:t>响应文件的范围或者改变响应文件的实质性内容。对不同文字文本响应文件的解释发</w:t>
      </w:r>
      <w:r>
        <w:rPr>
          <w:spacing w:val="-1"/>
          <w:sz w:val="24"/>
          <w:szCs w:val="24"/>
        </w:rPr>
        <w:t>生异议的，以中文文本为准。</w:t>
      </w:r>
    </w:p>
    <w:p w14:paraId="7C3F8F3D">
      <w:pPr>
        <w:pStyle w:val="2"/>
        <w:spacing w:before="1" w:line="359" w:lineRule="auto"/>
        <w:ind w:left="10" w:right="33" w:firstLine="472"/>
        <w:jc w:val="both"/>
        <w:rPr>
          <w:sz w:val="24"/>
          <w:szCs w:val="24"/>
        </w:rPr>
      </w:pPr>
      <w:r>
        <w:rPr>
          <w:spacing w:val="-1"/>
          <w:sz w:val="24"/>
          <w:szCs w:val="24"/>
        </w:rPr>
        <w:t>20.2</w:t>
      </w:r>
      <w:r>
        <w:rPr>
          <w:spacing w:val="-52"/>
          <w:sz w:val="24"/>
          <w:szCs w:val="24"/>
        </w:rPr>
        <w:t xml:space="preserve"> </w:t>
      </w:r>
      <w:r>
        <w:rPr>
          <w:spacing w:val="-1"/>
          <w:sz w:val="24"/>
          <w:szCs w:val="24"/>
        </w:rPr>
        <w:t>磋商小组要求供应商澄清、说明或者更正响应文件应当以书面</w:t>
      </w:r>
      <w:r>
        <w:rPr>
          <w:spacing w:val="-2"/>
          <w:sz w:val="24"/>
          <w:szCs w:val="24"/>
        </w:rPr>
        <w:t>形式（询标）</w:t>
      </w:r>
      <w:r>
        <w:rPr>
          <w:spacing w:val="-1"/>
          <w:sz w:val="24"/>
          <w:szCs w:val="24"/>
        </w:rPr>
        <w:t>作出。供应商的澄清、说明或者更正应当由法定代表人</w:t>
      </w:r>
      <w:r>
        <w:rPr>
          <w:spacing w:val="-2"/>
          <w:sz w:val="24"/>
          <w:szCs w:val="24"/>
        </w:rPr>
        <w:t>或其授权代表签字或者加盖公</w:t>
      </w:r>
      <w:r>
        <w:rPr>
          <w:spacing w:val="-6"/>
          <w:sz w:val="24"/>
          <w:szCs w:val="24"/>
        </w:rPr>
        <w:t>章。</w:t>
      </w:r>
    </w:p>
    <w:p w14:paraId="53E1ED0E">
      <w:pPr>
        <w:pStyle w:val="2"/>
        <w:spacing w:before="1" w:line="359" w:lineRule="auto"/>
        <w:ind w:left="11" w:right="67" w:firstLine="436"/>
        <w:jc w:val="both"/>
        <w:rPr>
          <w:sz w:val="24"/>
          <w:szCs w:val="24"/>
        </w:rPr>
      </w:pPr>
      <w:r>
        <w:rPr>
          <w:b/>
          <w:bCs/>
          <w:spacing w:val="-2"/>
          <w:sz w:val="24"/>
          <w:szCs w:val="24"/>
        </w:rPr>
        <w:t>如有询标，授权代表（或法定代表人）可通过远程登录的方式接受网上询标，也</w:t>
      </w:r>
      <w:r>
        <w:rPr>
          <w:b/>
          <w:bCs/>
          <w:spacing w:val="-3"/>
          <w:sz w:val="24"/>
          <w:szCs w:val="24"/>
        </w:rPr>
        <w:t>可凭本人有效身份证明参加询标。因授权代表联系不上、没有及时登录系统等情形而</w:t>
      </w:r>
      <w:r>
        <w:rPr>
          <w:b/>
          <w:bCs/>
          <w:spacing w:val="-2"/>
          <w:sz w:val="24"/>
          <w:szCs w:val="24"/>
        </w:rPr>
        <w:t>无法接受磋商小组询标的，供应商自行承担相</w:t>
      </w:r>
      <w:r>
        <w:rPr>
          <w:b/>
          <w:bCs/>
          <w:spacing w:val="-3"/>
          <w:sz w:val="24"/>
          <w:szCs w:val="24"/>
        </w:rPr>
        <w:t>关风险。</w:t>
      </w:r>
    </w:p>
    <w:p w14:paraId="45FAB78C">
      <w:pPr>
        <w:pStyle w:val="2"/>
        <w:spacing w:before="1" w:line="217" w:lineRule="auto"/>
        <w:ind w:left="449"/>
        <w:outlineLvl w:val="2"/>
        <w:rPr>
          <w:sz w:val="24"/>
          <w:szCs w:val="24"/>
        </w:rPr>
      </w:pPr>
      <w:r>
        <w:rPr>
          <w:b/>
          <w:bCs/>
          <w:spacing w:val="-4"/>
          <w:sz w:val="24"/>
          <w:szCs w:val="24"/>
        </w:rPr>
        <w:t>21.最后报价</w:t>
      </w:r>
    </w:p>
    <w:p w14:paraId="12785C4E">
      <w:pPr>
        <w:pStyle w:val="2"/>
        <w:spacing w:before="182" w:line="288" w:lineRule="auto"/>
        <w:ind w:left="7" w:right="101" w:firstLine="439"/>
        <w:rPr>
          <w:sz w:val="24"/>
          <w:szCs w:val="24"/>
        </w:rPr>
      </w:pPr>
      <w:r>
        <w:rPr>
          <w:spacing w:val="-2"/>
          <w:sz w:val="24"/>
          <w:szCs w:val="24"/>
        </w:rPr>
        <w:t>21.1</w:t>
      </w:r>
      <w:r>
        <w:rPr>
          <w:spacing w:val="-52"/>
          <w:sz w:val="24"/>
          <w:szCs w:val="24"/>
        </w:rPr>
        <w:t xml:space="preserve"> </w:t>
      </w:r>
      <w:r>
        <w:rPr>
          <w:spacing w:val="-2"/>
          <w:sz w:val="24"/>
          <w:szCs w:val="24"/>
        </w:rPr>
        <w:t>磋商并不限定只进行二轮报价，如果磋商小组认为有必要，可以要求供应商进行多轮报价。</w:t>
      </w:r>
    </w:p>
    <w:p w14:paraId="58E69778">
      <w:pPr>
        <w:pStyle w:val="2"/>
        <w:spacing w:before="184" w:line="289" w:lineRule="auto"/>
        <w:ind w:left="11" w:right="101" w:firstLine="435"/>
        <w:rPr>
          <w:sz w:val="24"/>
          <w:szCs w:val="24"/>
        </w:rPr>
      </w:pPr>
      <w:r>
        <w:rPr>
          <w:spacing w:val="-2"/>
          <w:sz w:val="24"/>
          <w:szCs w:val="24"/>
        </w:rPr>
        <w:t>21.2</w:t>
      </w:r>
      <w:r>
        <w:rPr>
          <w:spacing w:val="-52"/>
          <w:sz w:val="24"/>
          <w:szCs w:val="24"/>
        </w:rPr>
        <w:t xml:space="preserve"> </w:t>
      </w:r>
      <w:r>
        <w:rPr>
          <w:spacing w:val="-2"/>
          <w:sz w:val="24"/>
          <w:szCs w:val="24"/>
        </w:rPr>
        <w:t>在磋商内容不做实质性变更或重大调整的前提下，供应商下轮报价不得高于上一轮报价。</w:t>
      </w:r>
    </w:p>
    <w:p w14:paraId="619B255E">
      <w:pPr>
        <w:pStyle w:val="2"/>
        <w:spacing w:before="182" w:line="290" w:lineRule="auto"/>
        <w:ind w:left="8" w:right="101" w:firstLine="438"/>
        <w:rPr>
          <w:sz w:val="24"/>
          <w:szCs w:val="24"/>
        </w:rPr>
      </w:pPr>
      <w:r>
        <w:rPr>
          <w:spacing w:val="4"/>
          <w:sz w:val="24"/>
          <w:szCs w:val="24"/>
        </w:rPr>
        <w:t>21.3</w:t>
      </w:r>
      <w:r>
        <w:rPr>
          <w:spacing w:val="-31"/>
          <w:sz w:val="24"/>
          <w:szCs w:val="24"/>
        </w:rPr>
        <w:t xml:space="preserve"> </w:t>
      </w:r>
      <w:r>
        <w:rPr>
          <w:spacing w:val="4"/>
          <w:sz w:val="24"/>
          <w:szCs w:val="24"/>
        </w:rPr>
        <w:t>最后报价是供应商响应文件的有效组成部分，最后报价也是签订合同的依</w:t>
      </w:r>
      <w:r>
        <w:rPr>
          <w:spacing w:val="-5"/>
          <w:sz w:val="24"/>
          <w:szCs w:val="24"/>
        </w:rPr>
        <w:t>据。</w:t>
      </w:r>
    </w:p>
    <w:p w14:paraId="732A54DE">
      <w:pPr>
        <w:pStyle w:val="2"/>
        <w:spacing w:before="175" w:line="342" w:lineRule="auto"/>
        <w:ind w:left="8" w:firstLine="438"/>
        <w:rPr>
          <w:sz w:val="24"/>
          <w:szCs w:val="24"/>
        </w:rPr>
      </w:pPr>
      <w:r>
        <w:rPr>
          <w:spacing w:val="-4"/>
          <w:sz w:val="24"/>
          <w:szCs w:val="24"/>
        </w:rPr>
        <w:t>21.4</w:t>
      </w:r>
      <w:r>
        <w:rPr>
          <w:spacing w:val="-42"/>
          <w:sz w:val="24"/>
          <w:szCs w:val="24"/>
        </w:rPr>
        <w:t xml:space="preserve"> </w:t>
      </w:r>
      <w:r>
        <w:rPr>
          <w:spacing w:val="-4"/>
          <w:sz w:val="24"/>
          <w:szCs w:val="24"/>
        </w:rPr>
        <w:t>根据《政府采购促进中小企业发展管理办法》（财库〔2020〕46</w:t>
      </w:r>
      <w:r>
        <w:rPr>
          <w:spacing w:val="-45"/>
          <w:sz w:val="24"/>
          <w:szCs w:val="24"/>
        </w:rPr>
        <w:t xml:space="preserve"> </w:t>
      </w:r>
      <w:r>
        <w:rPr>
          <w:spacing w:val="-4"/>
          <w:sz w:val="24"/>
          <w:szCs w:val="24"/>
        </w:rPr>
        <w:t>号）、《三</w:t>
      </w:r>
      <w:r>
        <w:rPr>
          <w:sz w:val="24"/>
          <w:szCs w:val="24"/>
        </w:rPr>
        <w:t>部门联合发布关于促进残疾人就业政府采购政策的通知》（财库〔2017〕</w:t>
      </w:r>
      <w:r>
        <w:rPr>
          <w:spacing w:val="-1"/>
          <w:sz w:val="24"/>
          <w:szCs w:val="24"/>
        </w:rPr>
        <w:t>141</w:t>
      </w:r>
      <w:r>
        <w:rPr>
          <w:spacing w:val="-42"/>
          <w:sz w:val="24"/>
          <w:szCs w:val="24"/>
        </w:rPr>
        <w:t xml:space="preserve"> </w:t>
      </w:r>
      <w:r>
        <w:rPr>
          <w:spacing w:val="-1"/>
          <w:sz w:val="24"/>
          <w:szCs w:val="24"/>
        </w:rPr>
        <w:t>号）和</w:t>
      </w:r>
      <w:r>
        <w:rPr>
          <w:spacing w:val="2"/>
          <w:sz w:val="24"/>
          <w:szCs w:val="24"/>
        </w:rPr>
        <w:t>《财政部 司法部关于政府采购支持监狱企业发展有关问题的通知》</w:t>
      </w:r>
      <w:r>
        <w:rPr>
          <w:spacing w:val="1"/>
          <w:sz w:val="24"/>
          <w:szCs w:val="24"/>
        </w:rPr>
        <w:t>（财库〔2014〕</w:t>
      </w:r>
      <w:r>
        <w:rPr>
          <w:sz w:val="24"/>
          <w:szCs w:val="24"/>
        </w:rPr>
        <w:t xml:space="preserve"> </w:t>
      </w:r>
      <w:r>
        <w:rPr>
          <w:spacing w:val="-3"/>
          <w:sz w:val="24"/>
          <w:szCs w:val="24"/>
        </w:rPr>
        <w:t>68</w:t>
      </w:r>
      <w:r>
        <w:rPr>
          <w:spacing w:val="-44"/>
          <w:sz w:val="24"/>
          <w:szCs w:val="24"/>
        </w:rPr>
        <w:t xml:space="preserve"> </w:t>
      </w:r>
      <w:r>
        <w:rPr>
          <w:spacing w:val="-3"/>
          <w:sz w:val="24"/>
          <w:szCs w:val="24"/>
        </w:rPr>
        <w:t>号）的规定，对满足价格扣除条件且在响应文件中提交了《中小企业声</w:t>
      </w:r>
      <w:r>
        <w:rPr>
          <w:spacing w:val="-4"/>
          <w:sz w:val="24"/>
          <w:szCs w:val="24"/>
        </w:rPr>
        <w:t>明函》《残</w:t>
      </w:r>
      <w:r>
        <w:rPr>
          <w:spacing w:val="-5"/>
          <w:sz w:val="24"/>
          <w:szCs w:val="24"/>
        </w:rPr>
        <w:t>疾人福利性单位声明函》或省级以上监狱管理局、戒毒管理局（含新疆生产建设兵团）</w:t>
      </w:r>
      <w:r>
        <w:rPr>
          <w:spacing w:val="-1"/>
          <w:sz w:val="24"/>
          <w:szCs w:val="24"/>
        </w:rPr>
        <w:t>出具的属于监狱企业的证明文件的供应商，其最后报价按照</w:t>
      </w:r>
      <w:r>
        <w:rPr>
          <w:spacing w:val="-2"/>
          <w:sz w:val="24"/>
          <w:szCs w:val="24"/>
        </w:rPr>
        <w:t>供应商须知前附表中规定</w:t>
      </w:r>
      <w:r>
        <w:rPr>
          <w:spacing w:val="-1"/>
          <w:sz w:val="24"/>
          <w:szCs w:val="24"/>
        </w:rPr>
        <w:t>的标准扣除后的价格参与评审。对于同时属于小微企业、监</w:t>
      </w:r>
      <w:r>
        <w:rPr>
          <w:spacing w:val="-2"/>
          <w:sz w:val="24"/>
          <w:szCs w:val="24"/>
        </w:rPr>
        <w:t>狱企业或残疾人福利性单</w:t>
      </w:r>
      <w:r>
        <w:rPr>
          <w:spacing w:val="-1"/>
          <w:sz w:val="24"/>
          <w:szCs w:val="24"/>
        </w:rPr>
        <w:t>位的，不重复进行最后报价扣除。</w:t>
      </w:r>
    </w:p>
    <w:p w14:paraId="05E44D24">
      <w:pPr>
        <w:pStyle w:val="2"/>
        <w:spacing w:before="184" w:line="359" w:lineRule="auto"/>
        <w:ind w:left="9" w:right="101" w:firstLine="433"/>
        <w:jc w:val="both"/>
        <w:rPr>
          <w:sz w:val="24"/>
          <w:szCs w:val="24"/>
        </w:rPr>
      </w:pPr>
      <w:r>
        <w:rPr>
          <w:sz w:val="24"/>
          <w:szCs w:val="24"/>
        </w:rPr>
        <w:t>接受大中型企业与小微企业组成联合体或者允许大中型企业向一家或者多</w:t>
      </w:r>
      <w:r>
        <w:rPr>
          <w:spacing w:val="-1"/>
          <w:sz w:val="24"/>
          <w:szCs w:val="24"/>
        </w:rPr>
        <w:t>家小微企业分包的，对于联合协议或者分包意向协议约定小微企</w:t>
      </w:r>
      <w:r>
        <w:rPr>
          <w:spacing w:val="-2"/>
          <w:sz w:val="24"/>
          <w:szCs w:val="24"/>
        </w:rPr>
        <w:t>业的合同份额占到合同总金</w:t>
      </w:r>
      <w:r>
        <w:rPr>
          <w:sz w:val="24"/>
          <w:szCs w:val="24"/>
        </w:rPr>
        <w:t>额</w:t>
      </w:r>
      <w:r>
        <w:rPr>
          <w:spacing w:val="-45"/>
          <w:sz w:val="24"/>
          <w:szCs w:val="24"/>
        </w:rPr>
        <w:t xml:space="preserve"> </w:t>
      </w:r>
      <w:r>
        <w:rPr>
          <w:sz w:val="24"/>
          <w:szCs w:val="24"/>
        </w:rPr>
        <w:t>30%以上的，可给予联合体或者大中型企业的最后报价按照供应商须知前</w:t>
      </w:r>
      <w:r>
        <w:rPr>
          <w:spacing w:val="-1"/>
          <w:sz w:val="24"/>
          <w:szCs w:val="24"/>
        </w:rPr>
        <w:t>附表中规定的标准扣除后的价格参与评审。组成联合体或者接受分</w:t>
      </w:r>
      <w:r>
        <w:rPr>
          <w:spacing w:val="-2"/>
          <w:sz w:val="24"/>
          <w:szCs w:val="24"/>
        </w:rPr>
        <w:t>包的小微企业与联合体内其</w:t>
      </w:r>
      <w:r>
        <w:rPr>
          <w:sz w:val="24"/>
          <w:szCs w:val="24"/>
        </w:rPr>
        <w:t>他企业、分包企业之间存在直接控股、管理关系的，不</w:t>
      </w:r>
      <w:r>
        <w:rPr>
          <w:spacing w:val="-1"/>
          <w:sz w:val="24"/>
          <w:szCs w:val="24"/>
        </w:rPr>
        <w:t>享受价格扣除优惠政策。</w:t>
      </w:r>
    </w:p>
    <w:p w14:paraId="0DB3ED1B">
      <w:pPr>
        <w:pStyle w:val="2"/>
        <w:spacing w:before="1" w:line="362" w:lineRule="auto"/>
        <w:ind w:left="13" w:right="101" w:firstLine="457"/>
        <w:rPr>
          <w:sz w:val="24"/>
          <w:szCs w:val="24"/>
        </w:rPr>
      </w:pPr>
      <w:r>
        <w:rPr>
          <w:spacing w:val="-1"/>
          <w:sz w:val="24"/>
          <w:szCs w:val="24"/>
        </w:rPr>
        <w:t>以联合体形式参加政府采购活动，联合体各方均为中小企业的，联合体视同中小企业。其中，联合体各方均为小微企业的，联合体视同小微企业。</w:t>
      </w:r>
    </w:p>
    <w:p w14:paraId="74A5E762">
      <w:pPr>
        <w:spacing w:line="362" w:lineRule="auto"/>
        <w:rPr>
          <w:sz w:val="24"/>
          <w:szCs w:val="24"/>
        </w:rPr>
        <w:sectPr>
          <w:headerReference r:id="rId30" w:type="default"/>
          <w:footerReference r:id="rId31" w:type="default"/>
          <w:pgSz w:w="11905" w:h="16839"/>
          <w:pgMar w:top="825" w:right="1430" w:bottom="1125" w:left="1531" w:header="489" w:footer="908" w:gutter="0"/>
          <w:cols w:space="720" w:num="1"/>
        </w:sectPr>
      </w:pPr>
    </w:p>
    <w:p w14:paraId="1402621C">
      <w:pPr>
        <w:spacing w:line="283" w:lineRule="auto"/>
        <w:rPr>
          <w:rFonts w:ascii="Arial"/>
          <w:sz w:val="21"/>
        </w:rPr>
      </w:pPr>
    </w:p>
    <w:p w14:paraId="6624D019">
      <w:pPr>
        <w:spacing w:line="283" w:lineRule="auto"/>
        <w:rPr>
          <w:rFonts w:ascii="Arial"/>
          <w:sz w:val="21"/>
        </w:rPr>
      </w:pPr>
    </w:p>
    <w:p w14:paraId="5DDE65CC">
      <w:pPr>
        <w:pStyle w:val="2"/>
        <w:spacing w:before="78" w:line="219" w:lineRule="auto"/>
        <w:ind w:left="449"/>
        <w:outlineLvl w:val="2"/>
        <w:rPr>
          <w:sz w:val="24"/>
          <w:szCs w:val="24"/>
        </w:rPr>
      </w:pPr>
      <w:r>
        <w:rPr>
          <w:b/>
          <w:bCs/>
          <w:spacing w:val="-3"/>
          <w:sz w:val="24"/>
          <w:szCs w:val="24"/>
        </w:rPr>
        <w:t>22.成交候选人的推荐原则及标准</w:t>
      </w:r>
    </w:p>
    <w:p w14:paraId="21652869">
      <w:pPr>
        <w:pStyle w:val="2"/>
        <w:spacing w:before="184" w:line="359" w:lineRule="auto"/>
        <w:ind w:left="10" w:right="80" w:firstLine="436"/>
        <w:jc w:val="both"/>
        <w:rPr>
          <w:sz w:val="24"/>
          <w:szCs w:val="24"/>
        </w:rPr>
      </w:pPr>
      <w:r>
        <w:rPr>
          <w:spacing w:val="-2"/>
          <w:sz w:val="24"/>
          <w:szCs w:val="24"/>
        </w:rPr>
        <w:t>22.1</w:t>
      </w:r>
      <w:r>
        <w:rPr>
          <w:spacing w:val="-52"/>
          <w:sz w:val="24"/>
          <w:szCs w:val="24"/>
        </w:rPr>
        <w:t xml:space="preserve"> </w:t>
      </w:r>
      <w:r>
        <w:rPr>
          <w:spacing w:val="-2"/>
          <w:sz w:val="24"/>
          <w:szCs w:val="24"/>
        </w:rPr>
        <w:t>磋商小组依据本项目磋商文件所约定的评审方法和标准，按照有效供应商综</w:t>
      </w:r>
      <w:r>
        <w:rPr>
          <w:spacing w:val="-1"/>
          <w:sz w:val="24"/>
          <w:szCs w:val="24"/>
        </w:rPr>
        <w:t>合总得分由高到低依次推荐成交候选人。综合总得分出</w:t>
      </w:r>
      <w:r>
        <w:rPr>
          <w:spacing w:val="-2"/>
          <w:sz w:val="24"/>
          <w:szCs w:val="24"/>
        </w:rPr>
        <w:t>现两家或两家以上相同者，按</w:t>
      </w:r>
      <w:r>
        <w:rPr>
          <w:spacing w:val="-1"/>
          <w:sz w:val="24"/>
          <w:szCs w:val="24"/>
        </w:rPr>
        <w:t>最后报价由低到高排序推荐成交候选人；综合总得分且</w:t>
      </w:r>
      <w:r>
        <w:rPr>
          <w:spacing w:val="-2"/>
          <w:sz w:val="24"/>
          <w:szCs w:val="24"/>
        </w:rPr>
        <w:t>最后报价均相同的，由磋商小</w:t>
      </w:r>
      <w:r>
        <w:rPr>
          <w:spacing w:val="-1"/>
          <w:sz w:val="24"/>
          <w:szCs w:val="24"/>
        </w:rPr>
        <w:t>组按照技术指标优劣顺序推荐成交候选人。</w:t>
      </w:r>
    </w:p>
    <w:p w14:paraId="18E95D12">
      <w:pPr>
        <w:pStyle w:val="2"/>
        <w:spacing w:line="218" w:lineRule="auto"/>
        <w:ind w:left="449"/>
        <w:outlineLvl w:val="2"/>
        <w:rPr>
          <w:sz w:val="24"/>
          <w:szCs w:val="24"/>
        </w:rPr>
      </w:pPr>
      <w:r>
        <w:rPr>
          <w:b/>
          <w:bCs/>
          <w:spacing w:val="-3"/>
          <w:sz w:val="24"/>
          <w:szCs w:val="24"/>
        </w:rPr>
        <w:t>23.确定成交候选人和成交供应商</w:t>
      </w:r>
    </w:p>
    <w:p w14:paraId="20BDB6D6">
      <w:pPr>
        <w:pStyle w:val="2"/>
        <w:spacing w:before="181" w:line="360" w:lineRule="auto"/>
        <w:ind w:left="15" w:firstLine="467"/>
        <w:rPr>
          <w:sz w:val="24"/>
          <w:szCs w:val="24"/>
        </w:rPr>
      </w:pPr>
      <w:r>
        <w:rPr>
          <w:spacing w:val="-1"/>
          <w:sz w:val="24"/>
          <w:szCs w:val="24"/>
        </w:rPr>
        <w:t>23.1</w:t>
      </w:r>
      <w:r>
        <w:rPr>
          <w:spacing w:val="-45"/>
          <w:sz w:val="24"/>
          <w:szCs w:val="24"/>
        </w:rPr>
        <w:t xml:space="preserve"> </w:t>
      </w:r>
      <w:r>
        <w:rPr>
          <w:spacing w:val="-1"/>
          <w:sz w:val="24"/>
          <w:szCs w:val="24"/>
        </w:rPr>
        <w:t>磋商小组根据综合评分的结果和</w:t>
      </w:r>
      <w:r>
        <w:rPr>
          <w:spacing w:val="-1"/>
          <w:sz w:val="24"/>
          <w:szCs w:val="24"/>
          <w:u w:val="single" w:color="auto"/>
        </w:rPr>
        <w:t>供应商须知前附表</w:t>
      </w:r>
      <w:r>
        <w:rPr>
          <w:spacing w:val="-1"/>
          <w:sz w:val="24"/>
          <w:szCs w:val="24"/>
        </w:rPr>
        <w:t>中规定确定成交候选人，</w:t>
      </w:r>
      <w:r>
        <w:rPr>
          <w:spacing w:val="-6"/>
          <w:sz w:val="24"/>
          <w:szCs w:val="24"/>
        </w:rPr>
        <w:t>并标明排列顺序。按</w:t>
      </w:r>
      <w:r>
        <w:rPr>
          <w:spacing w:val="-6"/>
          <w:sz w:val="24"/>
          <w:szCs w:val="24"/>
          <w:u w:val="single" w:color="auto"/>
        </w:rPr>
        <w:t>供应商须知前附表</w:t>
      </w:r>
      <w:r>
        <w:rPr>
          <w:spacing w:val="-6"/>
          <w:sz w:val="24"/>
          <w:szCs w:val="24"/>
        </w:rPr>
        <w:t>中规定，由磋商小组或采购人确定成交供应商。</w:t>
      </w:r>
    </w:p>
    <w:p w14:paraId="7956B709">
      <w:pPr>
        <w:pStyle w:val="2"/>
        <w:spacing w:before="1" w:line="217" w:lineRule="auto"/>
        <w:ind w:left="449"/>
        <w:outlineLvl w:val="2"/>
        <w:rPr>
          <w:sz w:val="24"/>
          <w:szCs w:val="24"/>
        </w:rPr>
      </w:pPr>
      <w:r>
        <w:rPr>
          <w:b/>
          <w:bCs/>
          <w:spacing w:val="-4"/>
          <w:sz w:val="24"/>
          <w:szCs w:val="24"/>
        </w:rPr>
        <w:t>24.编写评审报告</w:t>
      </w:r>
    </w:p>
    <w:p w14:paraId="4580ED98">
      <w:pPr>
        <w:pStyle w:val="2"/>
        <w:spacing w:before="183" w:line="359" w:lineRule="auto"/>
        <w:ind w:left="7" w:right="80" w:firstLine="439"/>
        <w:jc w:val="both"/>
        <w:rPr>
          <w:sz w:val="24"/>
          <w:szCs w:val="24"/>
        </w:rPr>
      </w:pPr>
      <w:r>
        <w:rPr>
          <w:spacing w:val="4"/>
          <w:sz w:val="24"/>
          <w:szCs w:val="24"/>
        </w:rPr>
        <w:t>24.1</w:t>
      </w:r>
      <w:r>
        <w:rPr>
          <w:spacing w:val="-31"/>
          <w:sz w:val="24"/>
          <w:szCs w:val="24"/>
        </w:rPr>
        <w:t xml:space="preserve"> </w:t>
      </w:r>
      <w:r>
        <w:rPr>
          <w:spacing w:val="4"/>
          <w:sz w:val="24"/>
          <w:szCs w:val="24"/>
        </w:rPr>
        <w:t>评审报告是根据全体磋商小组成员签字的原始评审记录和评审结果编写的</w:t>
      </w:r>
      <w:r>
        <w:rPr>
          <w:spacing w:val="-1"/>
          <w:sz w:val="24"/>
          <w:szCs w:val="24"/>
        </w:rPr>
        <w:t>报告，评审报告由磋商小组全体成员签字。对评审结论持有异</w:t>
      </w:r>
      <w:r>
        <w:rPr>
          <w:spacing w:val="-2"/>
          <w:sz w:val="24"/>
          <w:szCs w:val="24"/>
        </w:rPr>
        <w:t>议的磋商小组成员可以</w:t>
      </w:r>
      <w:r>
        <w:rPr>
          <w:spacing w:val="-1"/>
          <w:sz w:val="24"/>
          <w:szCs w:val="24"/>
        </w:rPr>
        <w:t>书面方式阐述其不同意见和理由。磋商小组成员拒绝在评审报</w:t>
      </w:r>
      <w:r>
        <w:rPr>
          <w:spacing w:val="-2"/>
          <w:sz w:val="24"/>
          <w:szCs w:val="24"/>
        </w:rPr>
        <w:t>告上签字且不陈述其不</w:t>
      </w:r>
      <w:r>
        <w:rPr>
          <w:spacing w:val="-1"/>
          <w:sz w:val="24"/>
          <w:szCs w:val="24"/>
        </w:rPr>
        <w:t>同意见和理由的，视为同意评审结论。</w:t>
      </w:r>
    </w:p>
    <w:p w14:paraId="66D9DDBD">
      <w:pPr>
        <w:pStyle w:val="2"/>
        <w:spacing w:line="220" w:lineRule="auto"/>
        <w:ind w:left="449"/>
        <w:outlineLvl w:val="2"/>
        <w:rPr>
          <w:sz w:val="24"/>
          <w:szCs w:val="24"/>
        </w:rPr>
      </w:pPr>
      <w:r>
        <w:rPr>
          <w:b/>
          <w:bCs/>
          <w:spacing w:val="-4"/>
          <w:sz w:val="24"/>
          <w:szCs w:val="24"/>
        </w:rPr>
        <w:t>25.保密要求</w:t>
      </w:r>
    </w:p>
    <w:p w14:paraId="13E3A1ED">
      <w:pPr>
        <w:pStyle w:val="2"/>
        <w:spacing w:before="182" w:line="219" w:lineRule="auto"/>
        <w:ind w:left="446"/>
        <w:rPr>
          <w:sz w:val="24"/>
          <w:szCs w:val="24"/>
        </w:rPr>
      </w:pPr>
      <w:r>
        <w:rPr>
          <w:spacing w:val="-2"/>
          <w:sz w:val="24"/>
          <w:szCs w:val="24"/>
        </w:rPr>
        <w:t>25.1</w:t>
      </w:r>
      <w:r>
        <w:rPr>
          <w:spacing w:val="-36"/>
          <w:sz w:val="24"/>
          <w:szCs w:val="24"/>
        </w:rPr>
        <w:t xml:space="preserve"> </w:t>
      </w:r>
      <w:r>
        <w:rPr>
          <w:spacing w:val="-2"/>
          <w:sz w:val="24"/>
          <w:szCs w:val="24"/>
        </w:rPr>
        <w:t>评审将在严格保密的情况下进行。</w:t>
      </w:r>
    </w:p>
    <w:p w14:paraId="4D8488B4">
      <w:pPr>
        <w:pStyle w:val="2"/>
        <w:spacing w:before="180" w:line="290" w:lineRule="auto"/>
        <w:ind w:left="14" w:right="80" w:firstLine="432"/>
        <w:rPr>
          <w:sz w:val="24"/>
          <w:szCs w:val="24"/>
        </w:rPr>
      </w:pPr>
      <w:r>
        <w:rPr>
          <w:spacing w:val="-2"/>
          <w:sz w:val="24"/>
          <w:szCs w:val="24"/>
        </w:rPr>
        <w:t>25.2</w:t>
      </w:r>
      <w:r>
        <w:rPr>
          <w:spacing w:val="-50"/>
          <w:sz w:val="24"/>
          <w:szCs w:val="24"/>
        </w:rPr>
        <w:t xml:space="preserve"> </w:t>
      </w:r>
      <w:r>
        <w:rPr>
          <w:spacing w:val="-2"/>
          <w:sz w:val="24"/>
          <w:szCs w:val="24"/>
        </w:rPr>
        <w:t>有关人员应当遵守评审工作纪律，不得泄露评审文件、评审情况和评</w:t>
      </w:r>
      <w:r>
        <w:rPr>
          <w:spacing w:val="-3"/>
          <w:sz w:val="24"/>
          <w:szCs w:val="24"/>
        </w:rPr>
        <w:t>审中获</w:t>
      </w:r>
      <w:r>
        <w:rPr>
          <w:spacing w:val="-2"/>
          <w:sz w:val="24"/>
          <w:szCs w:val="24"/>
        </w:rPr>
        <w:t>悉的国家秘密、商业秘密。</w:t>
      </w:r>
    </w:p>
    <w:p w14:paraId="0277E207">
      <w:pPr>
        <w:pStyle w:val="2"/>
        <w:spacing w:before="180" w:line="218" w:lineRule="auto"/>
        <w:ind w:left="449"/>
        <w:outlineLvl w:val="2"/>
        <w:rPr>
          <w:sz w:val="24"/>
          <w:szCs w:val="24"/>
        </w:rPr>
      </w:pPr>
      <w:r>
        <w:rPr>
          <w:b/>
          <w:bCs/>
          <w:spacing w:val="-4"/>
          <w:sz w:val="24"/>
          <w:szCs w:val="24"/>
        </w:rPr>
        <w:t>26.成交结果公告</w:t>
      </w:r>
    </w:p>
    <w:p w14:paraId="45793312">
      <w:pPr>
        <w:pStyle w:val="2"/>
        <w:spacing w:before="184" w:line="331" w:lineRule="auto"/>
        <w:ind w:left="11" w:right="80" w:firstLine="435"/>
        <w:rPr>
          <w:sz w:val="24"/>
          <w:szCs w:val="24"/>
        </w:rPr>
      </w:pPr>
      <w:r>
        <w:rPr>
          <w:spacing w:val="-3"/>
          <w:sz w:val="24"/>
          <w:szCs w:val="24"/>
        </w:rPr>
        <w:t>26.1</w:t>
      </w:r>
      <w:r>
        <w:rPr>
          <w:spacing w:val="-47"/>
          <w:sz w:val="24"/>
          <w:szCs w:val="24"/>
        </w:rPr>
        <w:t xml:space="preserve"> </w:t>
      </w:r>
      <w:r>
        <w:rPr>
          <w:spacing w:val="-3"/>
          <w:sz w:val="24"/>
          <w:szCs w:val="24"/>
        </w:rPr>
        <w:t>为体现“公开、公平、公正</w:t>
      </w:r>
      <w:r>
        <w:rPr>
          <w:spacing w:val="-89"/>
          <w:sz w:val="24"/>
          <w:szCs w:val="24"/>
        </w:rPr>
        <w:t xml:space="preserve"> </w:t>
      </w:r>
      <w:r>
        <w:rPr>
          <w:spacing w:val="-3"/>
          <w:sz w:val="24"/>
          <w:szCs w:val="24"/>
        </w:rPr>
        <w:t>”的原则，磋商结束后，</w:t>
      </w:r>
      <w:r>
        <w:rPr>
          <w:rFonts w:hint="eastAsia"/>
          <w:spacing w:val="-3"/>
          <w:sz w:val="24"/>
          <w:szCs w:val="24"/>
          <w:lang w:val="en-US" w:eastAsia="zh-CN"/>
        </w:rPr>
        <w:t>在幼儿园网站</w:t>
      </w:r>
      <w:r>
        <w:rPr>
          <w:spacing w:val="-2"/>
          <w:sz w:val="24"/>
          <w:szCs w:val="24"/>
        </w:rPr>
        <w:t>上发布成交结果公告。</w:t>
      </w:r>
    </w:p>
    <w:p w14:paraId="23C679E3">
      <w:pPr>
        <w:pStyle w:val="2"/>
        <w:spacing w:before="182" w:line="324" w:lineRule="auto"/>
        <w:ind w:left="9" w:right="67" w:firstLine="437"/>
        <w:rPr>
          <w:sz w:val="24"/>
          <w:szCs w:val="24"/>
        </w:rPr>
      </w:pPr>
      <w:r>
        <w:rPr>
          <w:spacing w:val="-2"/>
          <w:sz w:val="24"/>
          <w:szCs w:val="24"/>
        </w:rPr>
        <w:t>26.2</w:t>
      </w:r>
      <w:r>
        <w:rPr>
          <w:spacing w:val="-40"/>
          <w:sz w:val="24"/>
          <w:szCs w:val="24"/>
        </w:rPr>
        <w:t xml:space="preserve"> </w:t>
      </w:r>
      <w:r>
        <w:rPr>
          <w:spacing w:val="-2"/>
          <w:sz w:val="24"/>
          <w:szCs w:val="24"/>
        </w:rPr>
        <w:t>成交结果公告内容应当包括采购人及其委托的采购代理机构的名称、地址、</w:t>
      </w:r>
      <w:r>
        <w:rPr>
          <w:spacing w:val="-1"/>
          <w:sz w:val="24"/>
          <w:szCs w:val="24"/>
        </w:rPr>
        <w:t>联系方式，项目名称和项目编号，成交供应商名称、地址和成</w:t>
      </w:r>
      <w:r>
        <w:rPr>
          <w:spacing w:val="-2"/>
          <w:sz w:val="24"/>
          <w:szCs w:val="24"/>
        </w:rPr>
        <w:t>交金额，主要成交标的</w:t>
      </w:r>
      <w:r>
        <w:rPr>
          <w:spacing w:val="-1"/>
          <w:sz w:val="24"/>
          <w:szCs w:val="24"/>
        </w:rPr>
        <w:t>的名称、规格型号、数量、单价、服务要求，成交结果公告期限、评</w:t>
      </w:r>
      <w:r>
        <w:rPr>
          <w:spacing w:val="-2"/>
          <w:sz w:val="24"/>
          <w:szCs w:val="24"/>
        </w:rPr>
        <w:t>审专家名单以及</w:t>
      </w:r>
      <w:r>
        <w:rPr>
          <w:spacing w:val="-1"/>
          <w:sz w:val="24"/>
          <w:szCs w:val="24"/>
          <w:u w:val="single" w:color="auto"/>
        </w:rPr>
        <w:t>供应商须知前附表</w:t>
      </w:r>
      <w:r>
        <w:rPr>
          <w:spacing w:val="-1"/>
          <w:sz w:val="24"/>
          <w:szCs w:val="24"/>
        </w:rPr>
        <w:t>中约定进行公告的内容。</w:t>
      </w:r>
    </w:p>
    <w:p w14:paraId="0A7D50D4">
      <w:pPr>
        <w:pStyle w:val="2"/>
        <w:spacing w:before="182" w:line="219" w:lineRule="auto"/>
        <w:ind w:left="449"/>
        <w:outlineLvl w:val="2"/>
        <w:rPr>
          <w:sz w:val="24"/>
          <w:szCs w:val="24"/>
        </w:rPr>
      </w:pPr>
      <w:r>
        <w:rPr>
          <w:b/>
          <w:bCs/>
          <w:spacing w:val="-4"/>
          <w:sz w:val="24"/>
          <w:szCs w:val="24"/>
        </w:rPr>
        <w:t>27.成交通知书</w:t>
      </w:r>
    </w:p>
    <w:p w14:paraId="2ADA326F">
      <w:pPr>
        <w:pStyle w:val="2"/>
        <w:spacing w:before="183" w:line="362" w:lineRule="auto"/>
        <w:ind w:left="11" w:right="80" w:firstLine="435"/>
        <w:rPr>
          <w:sz w:val="24"/>
          <w:szCs w:val="24"/>
        </w:rPr>
      </w:pPr>
      <w:r>
        <w:rPr>
          <w:spacing w:val="4"/>
          <w:sz w:val="24"/>
          <w:szCs w:val="24"/>
        </w:rPr>
        <w:t>27.1</w:t>
      </w:r>
      <w:r>
        <w:rPr>
          <w:spacing w:val="-31"/>
          <w:sz w:val="24"/>
          <w:szCs w:val="24"/>
        </w:rPr>
        <w:t xml:space="preserve"> </w:t>
      </w:r>
      <w:r>
        <w:rPr>
          <w:spacing w:val="4"/>
          <w:sz w:val="24"/>
          <w:szCs w:val="24"/>
        </w:rPr>
        <w:t>采购代理机构发布成交结果公告的同时以</w:t>
      </w:r>
      <w:r>
        <w:rPr>
          <w:spacing w:val="4"/>
          <w:sz w:val="24"/>
          <w:szCs w:val="24"/>
          <w:u w:val="single" w:color="auto"/>
        </w:rPr>
        <w:t>供应商须知前附表</w:t>
      </w:r>
      <w:r>
        <w:rPr>
          <w:spacing w:val="4"/>
          <w:sz w:val="24"/>
          <w:szCs w:val="24"/>
        </w:rPr>
        <w:t>规定的形式向</w:t>
      </w:r>
      <w:r>
        <w:rPr>
          <w:spacing w:val="-1"/>
          <w:sz w:val="24"/>
          <w:szCs w:val="24"/>
        </w:rPr>
        <w:t>成交供应商发出成交通知书。</w:t>
      </w:r>
    </w:p>
    <w:p w14:paraId="5B424902">
      <w:pPr>
        <w:spacing w:line="362" w:lineRule="auto"/>
        <w:rPr>
          <w:sz w:val="24"/>
          <w:szCs w:val="24"/>
        </w:rPr>
        <w:sectPr>
          <w:headerReference r:id="rId32" w:type="default"/>
          <w:footerReference r:id="rId33" w:type="default"/>
          <w:pgSz w:w="11905" w:h="16839"/>
          <w:pgMar w:top="825" w:right="1452" w:bottom="1125" w:left="1531" w:header="489" w:footer="908" w:gutter="0"/>
          <w:cols w:space="720" w:num="1"/>
        </w:sectPr>
      </w:pPr>
    </w:p>
    <w:p w14:paraId="6E8C12A0">
      <w:pPr>
        <w:spacing w:line="284" w:lineRule="auto"/>
        <w:rPr>
          <w:rFonts w:ascii="Arial"/>
          <w:sz w:val="21"/>
        </w:rPr>
      </w:pPr>
    </w:p>
    <w:p w14:paraId="658FFEFB">
      <w:pPr>
        <w:spacing w:line="284" w:lineRule="auto"/>
        <w:rPr>
          <w:rFonts w:ascii="Arial"/>
          <w:sz w:val="21"/>
        </w:rPr>
      </w:pPr>
    </w:p>
    <w:p w14:paraId="738F150A">
      <w:pPr>
        <w:pStyle w:val="2"/>
        <w:spacing w:before="78" w:line="289" w:lineRule="auto"/>
        <w:ind w:left="11" w:right="61" w:firstLine="435"/>
        <w:rPr>
          <w:sz w:val="24"/>
          <w:szCs w:val="24"/>
        </w:rPr>
      </w:pPr>
      <w:r>
        <w:rPr>
          <w:spacing w:val="4"/>
          <w:sz w:val="24"/>
          <w:szCs w:val="24"/>
        </w:rPr>
        <w:t>27.2</w:t>
      </w:r>
      <w:r>
        <w:rPr>
          <w:spacing w:val="-31"/>
          <w:sz w:val="24"/>
          <w:szCs w:val="24"/>
        </w:rPr>
        <w:t xml:space="preserve"> </w:t>
      </w:r>
      <w:r>
        <w:rPr>
          <w:spacing w:val="4"/>
          <w:sz w:val="24"/>
          <w:szCs w:val="24"/>
        </w:rPr>
        <w:t>成交通知书对采购人和成交供应商具有同等法律效力。成交通知书发出以</w:t>
      </w:r>
      <w:r>
        <w:rPr>
          <w:spacing w:val="-1"/>
          <w:sz w:val="24"/>
          <w:szCs w:val="24"/>
        </w:rPr>
        <w:t>后，采购人改变成交结果或者成交供应商放弃成交资</w:t>
      </w:r>
      <w:r>
        <w:rPr>
          <w:spacing w:val="-2"/>
          <w:sz w:val="24"/>
          <w:szCs w:val="24"/>
        </w:rPr>
        <w:t>格，应当承担相应的法律责任。</w:t>
      </w:r>
    </w:p>
    <w:p w14:paraId="25402178">
      <w:pPr>
        <w:pStyle w:val="2"/>
        <w:spacing w:before="180" w:line="219" w:lineRule="auto"/>
        <w:ind w:left="446"/>
        <w:rPr>
          <w:sz w:val="24"/>
          <w:szCs w:val="24"/>
        </w:rPr>
      </w:pPr>
      <w:r>
        <w:rPr>
          <w:spacing w:val="-2"/>
          <w:sz w:val="24"/>
          <w:szCs w:val="24"/>
        </w:rPr>
        <w:t>27.3</w:t>
      </w:r>
      <w:r>
        <w:rPr>
          <w:spacing w:val="-38"/>
          <w:sz w:val="24"/>
          <w:szCs w:val="24"/>
        </w:rPr>
        <w:t xml:space="preserve"> </w:t>
      </w:r>
      <w:r>
        <w:rPr>
          <w:spacing w:val="-2"/>
          <w:sz w:val="24"/>
          <w:szCs w:val="24"/>
        </w:rPr>
        <w:t>成交通知书是合同的组成部分。</w:t>
      </w:r>
    </w:p>
    <w:p w14:paraId="447AA76D">
      <w:pPr>
        <w:pStyle w:val="2"/>
        <w:spacing w:before="183" w:line="218" w:lineRule="auto"/>
        <w:ind w:left="449"/>
        <w:outlineLvl w:val="2"/>
        <w:rPr>
          <w:sz w:val="24"/>
          <w:szCs w:val="24"/>
        </w:rPr>
      </w:pPr>
      <w:r>
        <w:rPr>
          <w:b/>
          <w:bCs/>
          <w:spacing w:val="-4"/>
          <w:sz w:val="24"/>
          <w:szCs w:val="24"/>
        </w:rPr>
        <w:t>28.告知磋商结果</w:t>
      </w:r>
    </w:p>
    <w:p w14:paraId="3D129316">
      <w:pPr>
        <w:pStyle w:val="2"/>
        <w:spacing w:before="182" w:line="289" w:lineRule="auto"/>
        <w:ind w:left="15" w:right="61" w:firstLine="431"/>
        <w:rPr>
          <w:sz w:val="24"/>
          <w:szCs w:val="24"/>
        </w:rPr>
      </w:pPr>
      <w:r>
        <w:rPr>
          <w:spacing w:val="-2"/>
          <w:sz w:val="24"/>
          <w:szCs w:val="24"/>
        </w:rPr>
        <w:t>28.1</w:t>
      </w:r>
      <w:r>
        <w:rPr>
          <w:spacing w:val="-52"/>
          <w:sz w:val="24"/>
          <w:szCs w:val="24"/>
        </w:rPr>
        <w:t xml:space="preserve"> </w:t>
      </w:r>
      <w:r>
        <w:rPr>
          <w:spacing w:val="-2"/>
          <w:sz w:val="24"/>
          <w:szCs w:val="24"/>
        </w:rPr>
        <w:t>在公告成交结果的同时，采购代理机构同时以</w:t>
      </w:r>
      <w:r>
        <w:rPr>
          <w:spacing w:val="-2"/>
          <w:sz w:val="24"/>
          <w:szCs w:val="24"/>
          <w:u w:val="single" w:color="auto"/>
        </w:rPr>
        <w:t>供应商须知前附表</w:t>
      </w:r>
      <w:r>
        <w:rPr>
          <w:spacing w:val="-2"/>
          <w:sz w:val="24"/>
          <w:szCs w:val="24"/>
        </w:rPr>
        <w:t>规定的形式</w:t>
      </w:r>
      <w:r>
        <w:rPr>
          <w:spacing w:val="-1"/>
          <w:sz w:val="24"/>
          <w:szCs w:val="24"/>
        </w:rPr>
        <w:t>告知未成交供应商本人的评审得分和排序。</w:t>
      </w:r>
    </w:p>
    <w:p w14:paraId="20C466D3">
      <w:pPr>
        <w:pStyle w:val="2"/>
        <w:spacing w:before="181" w:line="219" w:lineRule="auto"/>
        <w:ind w:left="492"/>
        <w:rPr>
          <w:sz w:val="24"/>
          <w:szCs w:val="24"/>
        </w:rPr>
      </w:pPr>
      <w:r>
        <w:rPr>
          <w:spacing w:val="-1"/>
          <w:sz w:val="24"/>
          <w:szCs w:val="24"/>
        </w:rPr>
        <w:t>28.2</w:t>
      </w:r>
      <w:r>
        <w:rPr>
          <w:spacing w:val="-45"/>
          <w:sz w:val="24"/>
          <w:szCs w:val="24"/>
        </w:rPr>
        <w:t xml:space="preserve"> </w:t>
      </w:r>
      <w:r>
        <w:rPr>
          <w:spacing w:val="-1"/>
          <w:sz w:val="24"/>
          <w:szCs w:val="24"/>
        </w:rPr>
        <w:t>采购代理机构对未成交的供应商不做未成交原因的解释。</w:t>
      </w:r>
    </w:p>
    <w:p w14:paraId="17F7CE8C">
      <w:pPr>
        <w:pStyle w:val="2"/>
        <w:spacing w:before="184" w:line="220" w:lineRule="auto"/>
        <w:ind w:left="449"/>
        <w:outlineLvl w:val="2"/>
        <w:rPr>
          <w:sz w:val="24"/>
          <w:szCs w:val="24"/>
        </w:rPr>
      </w:pPr>
      <w:r>
        <w:rPr>
          <w:b/>
          <w:bCs/>
          <w:spacing w:val="-4"/>
          <w:sz w:val="24"/>
          <w:szCs w:val="24"/>
        </w:rPr>
        <w:t>29.履约保证金</w:t>
      </w:r>
    </w:p>
    <w:p w14:paraId="06F8AF7E">
      <w:pPr>
        <w:pStyle w:val="2"/>
        <w:spacing w:before="182" w:line="219" w:lineRule="auto"/>
        <w:ind w:left="446"/>
        <w:rPr>
          <w:sz w:val="24"/>
          <w:szCs w:val="24"/>
        </w:rPr>
      </w:pPr>
      <w:r>
        <w:rPr>
          <w:spacing w:val="-2"/>
          <w:sz w:val="24"/>
          <w:szCs w:val="24"/>
        </w:rPr>
        <w:t>29.1</w:t>
      </w:r>
      <w:r>
        <w:rPr>
          <w:spacing w:val="-42"/>
          <w:sz w:val="24"/>
          <w:szCs w:val="24"/>
        </w:rPr>
        <w:t xml:space="preserve"> </w:t>
      </w:r>
      <w:r>
        <w:rPr>
          <w:spacing w:val="-2"/>
          <w:sz w:val="24"/>
          <w:szCs w:val="24"/>
        </w:rPr>
        <w:t>本项目不收取履约保证金。</w:t>
      </w:r>
    </w:p>
    <w:p w14:paraId="4D096A72">
      <w:pPr>
        <w:pStyle w:val="2"/>
        <w:spacing w:before="181" w:line="219" w:lineRule="auto"/>
        <w:ind w:left="451"/>
        <w:outlineLvl w:val="2"/>
        <w:rPr>
          <w:sz w:val="24"/>
          <w:szCs w:val="24"/>
        </w:rPr>
      </w:pPr>
      <w:r>
        <w:rPr>
          <w:b/>
          <w:bCs/>
          <w:spacing w:val="-4"/>
          <w:sz w:val="24"/>
          <w:szCs w:val="24"/>
        </w:rPr>
        <w:t>30.代理费用</w:t>
      </w:r>
    </w:p>
    <w:p w14:paraId="0158D14D">
      <w:pPr>
        <w:pStyle w:val="2"/>
        <w:spacing w:before="180" w:line="219" w:lineRule="auto"/>
        <w:ind w:left="448"/>
        <w:rPr>
          <w:sz w:val="24"/>
          <w:szCs w:val="24"/>
        </w:rPr>
      </w:pPr>
      <w:r>
        <w:rPr>
          <w:spacing w:val="-1"/>
          <w:sz w:val="24"/>
          <w:szCs w:val="24"/>
        </w:rPr>
        <w:t>30.1</w:t>
      </w:r>
      <w:r>
        <w:rPr>
          <w:spacing w:val="-47"/>
          <w:sz w:val="24"/>
          <w:szCs w:val="24"/>
        </w:rPr>
        <w:t xml:space="preserve"> </w:t>
      </w:r>
      <w:r>
        <w:rPr>
          <w:spacing w:val="-1"/>
          <w:sz w:val="24"/>
          <w:szCs w:val="24"/>
        </w:rPr>
        <w:t>本项目代理费用的收取按</w:t>
      </w:r>
      <w:r>
        <w:rPr>
          <w:spacing w:val="-1"/>
          <w:sz w:val="24"/>
          <w:szCs w:val="24"/>
          <w:u w:val="single" w:color="auto"/>
        </w:rPr>
        <w:t>供应商须知前附表</w:t>
      </w:r>
      <w:r>
        <w:rPr>
          <w:spacing w:val="-1"/>
          <w:sz w:val="24"/>
          <w:szCs w:val="24"/>
        </w:rPr>
        <w:t>的规定执行。</w:t>
      </w:r>
    </w:p>
    <w:p w14:paraId="098E6622">
      <w:pPr>
        <w:pStyle w:val="2"/>
        <w:spacing w:before="185" w:line="221" w:lineRule="auto"/>
        <w:ind w:left="451"/>
        <w:outlineLvl w:val="2"/>
        <w:rPr>
          <w:sz w:val="24"/>
          <w:szCs w:val="24"/>
        </w:rPr>
      </w:pPr>
      <w:r>
        <w:rPr>
          <w:b/>
          <w:bCs/>
          <w:spacing w:val="-4"/>
          <w:sz w:val="24"/>
          <w:szCs w:val="24"/>
        </w:rPr>
        <w:t>31.签订合同</w:t>
      </w:r>
    </w:p>
    <w:p w14:paraId="601111C6">
      <w:pPr>
        <w:pStyle w:val="2"/>
        <w:spacing w:before="180" w:line="289" w:lineRule="auto"/>
        <w:ind w:left="7" w:right="59" w:firstLine="441"/>
        <w:rPr>
          <w:sz w:val="24"/>
          <w:szCs w:val="24"/>
        </w:rPr>
      </w:pPr>
      <w:r>
        <w:rPr>
          <w:spacing w:val="4"/>
          <w:sz w:val="24"/>
          <w:szCs w:val="24"/>
        </w:rPr>
        <w:t>31.1</w:t>
      </w:r>
      <w:r>
        <w:rPr>
          <w:spacing w:val="-30"/>
          <w:sz w:val="24"/>
          <w:szCs w:val="24"/>
        </w:rPr>
        <w:t xml:space="preserve"> </w:t>
      </w:r>
      <w:r>
        <w:rPr>
          <w:spacing w:val="4"/>
          <w:sz w:val="24"/>
          <w:szCs w:val="24"/>
        </w:rPr>
        <w:t>采购人与成交供应商应当按照供应商须知前附表规定的时间内完成政府采</w:t>
      </w:r>
      <w:r>
        <w:rPr>
          <w:spacing w:val="-1"/>
          <w:sz w:val="24"/>
          <w:szCs w:val="24"/>
        </w:rPr>
        <w:t>购合同签订及合同公开。</w:t>
      </w:r>
    </w:p>
    <w:p w14:paraId="2C73201F">
      <w:pPr>
        <w:pStyle w:val="2"/>
        <w:spacing w:before="182" w:line="219" w:lineRule="auto"/>
        <w:ind w:right="8"/>
        <w:jc w:val="right"/>
        <w:rPr>
          <w:sz w:val="24"/>
          <w:szCs w:val="24"/>
        </w:rPr>
      </w:pPr>
      <w:r>
        <w:rPr>
          <w:spacing w:val="-1"/>
          <w:sz w:val="24"/>
          <w:szCs w:val="24"/>
        </w:rPr>
        <w:t>31.2</w:t>
      </w:r>
      <w:r>
        <w:rPr>
          <w:spacing w:val="-39"/>
          <w:sz w:val="24"/>
          <w:szCs w:val="24"/>
        </w:rPr>
        <w:t xml:space="preserve"> </w:t>
      </w:r>
      <w:r>
        <w:rPr>
          <w:spacing w:val="-1"/>
          <w:sz w:val="24"/>
          <w:szCs w:val="24"/>
        </w:rPr>
        <w:t>磋商文件、成交供应商的响应文件及其澄清文件等，均为签订合同的依据。</w:t>
      </w:r>
    </w:p>
    <w:p w14:paraId="0C114733">
      <w:pPr>
        <w:pStyle w:val="2"/>
        <w:spacing w:before="182" w:line="312" w:lineRule="auto"/>
        <w:ind w:left="10" w:right="59" w:firstLine="474"/>
        <w:rPr>
          <w:sz w:val="24"/>
          <w:szCs w:val="24"/>
        </w:rPr>
      </w:pPr>
      <w:r>
        <w:rPr>
          <w:spacing w:val="-3"/>
          <w:sz w:val="24"/>
          <w:szCs w:val="24"/>
        </w:rPr>
        <w:t>31.3</w:t>
      </w:r>
      <w:r>
        <w:rPr>
          <w:spacing w:val="-48"/>
          <w:sz w:val="24"/>
          <w:szCs w:val="24"/>
        </w:rPr>
        <w:t xml:space="preserve"> </w:t>
      </w:r>
      <w:r>
        <w:rPr>
          <w:spacing w:val="-3"/>
          <w:sz w:val="24"/>
          <w:szCs w:val="24"/>
        </w:rPr>
        <w:t>成交供应商拒绝与采购人签订合同的，采购人可以按照评审报告</w:t>
      </w:r>
      <w:r>
        <w:rPr>
          <w:spacing w:val="-4"/>
          <w:sz w:val="24"/>
          <w:szCs w:val="24"/>
        </w:rPr>
        <w:t>推荐的成交</w:t>
      </w:r>
      <w:r>
        <w:rPr>
          <w:spacing w:val="-1"/>
          <w:sz w:val="24"/>
          <w:szCs w:val="24"/>
        </w:rPr>
        <w:t>候选人名单排序，确定下一成交候选人为成交供应商，也可</w:t>
      </w:r>
      <w:r>
        <w:rPr>
          <w:spacing w:val="-2"/>
          <w:sz w:val="24"/>
          <w:szCs w:val="24"/>
        </w:rPr>
        <w:t>以重新开展采购活动。成</w:t>
      </w:r>
      <w:r>
        <w:rPr>
          <w:sz w:val="24"/>
          <w:szCs w:val="24"/>
        </w:rPr>
        <w:t>交供应商拒绝签订政府采购合同的不得参加对该</w:t>
      </w:r>
      <w:r>
        <w:rPr>
          <w:spacing w:val="-1"/>
          <w:sz w:val="24"/>
          <w:szCs w:val="24"/>
        </w:rPr>
        <w:t>项目重新开展的采购活动。</w:t>
      </w:r>
    </w:p>
    <w:p w14:paraId="4F975AFD">
      <w:pPr>
        <w:pStyle w:val="2"/>
        <w:spacing w:before="186" w:line="312" w:lineRule="auto"/>
        <w:ind w:left="13" w:right="59" w:firstLine="435"/>
        <w:rPr>
          <w:sz w:val="24"/>
          <w:szCs w:val="24"/>
        </w:rPr>
      </w:pPr>
      <w:r>
        <w:rPr>
          <w:spacing w:val="-4"/>
          <w:sz w:val="24"/>
          <w:szCs w:val="24"/>
        </w:rPr>
        <w:t>31.4</w:t>
      </w:r>
      <w:r>
        <w:rPr>
          <w:spacing w:val="-41"/>
          <w:sz w:val="24"/>
          <w:szCs w:val="24"/>
        </w:rPr>
        <w:t xml:space="preserve"> </w:t>
      </w:r>
      <w:r>
        <w:rPr>
          <w:spacing w:val="-4"/>
          <w:sz w:val="24"/>
          <w:szCs w:val="24"/>
        </w:rPr>
        <w:t>依据《政府采购促进中小企业发展管理办法》（财库〔2020〕46</w:t>
      </w:r>
      <w:r>
        <w:rPr>
          <w:spacing w:val="-45"/>
          <w:sz w:val="24"/>
          <w:szCs w:val="24"/>
        </w:rPr>
        <w:t xml:space="preserve"> </w:t>
      </w:r>
      <w:r>
        <w:rPr>
          <w:spacing w:val="-4"/>
          <w:sz w:val="24"/>
          <w:szCs w:val="24"/>
        </w:rPr>
        <w:t>号）规定享</w:t>
      </w:r>
      <w:r>
        <w:rPr>
          <w:spacing w:val="-1"/>
          <w:sz w:val="24"/>
          <w:szCs w:val="24"/>
        </w:rPr>
        <w:t>受扶持政策获得政府采购合同的，小微企业不得</w:t>
      </w:r>
      <w:r>
        <w:rPr>
          <w:spacing w:val="-2"/>
          <w:sz w:val="24"/>
          <w:szCs w:val="24"/>
        </w:rPr>
        <w:t>将合同分包给大中型企业，中型企业不得将合同分包给大型企业。</w:t>
      </w:r>
    </w:p>
    <w:p w14:paraId="2BE6F0D0">
      <w:pPr>
        <w:pStyle w:val="2"/>
        <w:spacing w:before="181" w:line="219" w:lineRule="auto"/>
        <w:ind w:left="451"/>
        <w:outlineLvl w:val="2"/>
        <w:rPr>
          <w:sz w:val="24"/>
          <w:szCs w:val="24"/>
        </w:rPr>
      </w:pPr>
      <w:r>
        <w:rPr>
          <w:b/>
          <w:bCs/>
          <w:spacing w:val="-4"/>
          <w:sz w:val="24"/>
          <w:szCs w:val="24"/>
        </w:rPr>
        <w:t>32.廉洁自律规定</w:t>
      </w:r>
    </w:p>
    <w:p w14:paraId="33C51A31">
      <w:pPr>
        <w:pStyle w:val="2"/>
        <w:spacing w:before="183" w:line="289" w:lineRule="auto"/>
        <w:ind w:left="7" w:right="61" w:firstLine="441"/>
        <w:rPr>
          <w:sz w:val="24"/>
          <w:szCs w:val="24"/>
        </w:rPr>
      </w:pPr>
      <w:r>
        <w:rPr>
          <w:spacing w:val="-2"/>
          <w:sz w:val="24"/>
          <w:szCs w:val="24"/>
        </w:rPr>
        <w:t>32.1</w:t>
      </w:r>
      <w:r>
        <w:rPr>
          <w:spacing w:val="-51"/>
          <w:sz w:val="24"/>
          <w:szCs w:val="24"/>
        </w:rPr>
        <w:t xml:space="preserve"> </w:t>
      </w:r>
      <w:r>
        <w:rPr>
          <w:spacing w:val="-2"/>
          <w:sz w:val="24"/>
          <w:szCs w:val="24"/>
        </w:rPr>
        <w:t>采购代理机构工作人员不得以不正当手段获取政府采购代理业务，不</w:t>
      </w:r>
      <w:r>
        <w:rPr>
          <w:spacing w:val="-3"/>
          <w:sz w:val="24"/>
          <w:szCs w:val="24"/>
        </w:rPr>
        <w:t>得与采</w:t>
      </w:r>
      <w:r>
        <w:rPr>
          <w:spacing w:val="-1"/>
          <w:sz w:val="24"/>
          <w:szCs w:val="24"/>
        </w:rPr>
        <w:t>购人、供应商恶意串通。</w:t>
      </w:r>
    </w:p>
    <w:p w14:paraId="521A800E">
      <w:pPr>
        <w:pStyle w:val="2"/>
        <w:spacing w:before="181" w:line="313" w:lineRule="auto"/>
        <w:ind w:left="13" w:firstLine="435"/>
        <w:rPr>
          <w:sz w:val="24"/>
          <w:szCs w:val="24"/>
        </w:rPr>
      </w:pPr>
      <w:r>
        <w:rPr>
          <w:spacing w:val="-7"/>
          <w:sz w:val="24"/>
          <w:szCs w:val="24"/>
        </w:rPr>
        <w:t>32.2</w:t>
      </w:r>
      <w:r>
        <w:rPr>
          <w:spacing w:val="-41"/>
          <w:sz w:val="24"/>
          <w:szCs w:val="24"/>
        </w:rPr>
        <w:t xml:space="preserve"> </w:t>
      </w:r>
      <w:r>
        <w:rPr>
          <w:spacing w:val="-7"/>
          <w:sz w:val="24"/>
          <w:szCs w:val="24"/>
        </w:rPr>
        <w:t>采购代理机构工作人员不得接受采购人或者供应商组织的宴请、旅游、娱乐，</w:t>
      </w:r>
      <w:r>
        <w:rPr>
          <w:spacing w:val="-1"/>
          <w:sz w:val="24"/>
          <w:szCs w:val="24"/>
        </w:rPr>
        <w:t>不得收受礼品、现金、有价证券等，不得向采购</w:t>
      </w:r>
      <w:r>
        <w:rPr>
          <w:spacing w:val="-2"/>
          <w:sz w:val="24"/>
          <w:szCs w:val="24"/>
        </w:rPr>
        <w:t>人或者供应商报销应当由个人承担的</w:t>
      </w:r>
      <w:r>
        <w:rPr>
          <w:spacing w:val="-5"/>
          <w:sz w:val="24"/>
          <w:szCs w:val="24"/>
        </w:rPr>
        <w:t>费用。</w:t>
      </w:r>
    </w:p>
    <w:p w14:paraId="0F0C1ADA">
      <w:pPr>
        <w:pStyle w:val="2"/>
        <w:spacing w:before="180" w:line="219" w:lineRule="auto"/>
        <w:ind w:left="451"/>
        <w:outlineLvl w:val="2"/>
        <w:rPr>
          <w:sz w:val="24"/>
          <w:szCs w:val="24"/>
        </w:rPr>
      </w:pPr>
      <w:r>
        <w:rPr>
          <w:b/>
          <w:bCs/>
          <w:spacing w:val="-3"/>
          <w:sz w:val="24"/>
          <w:szCs w:val="24"/>
        </w:rPr>
        <w:t>33.质疑的提出与接收</w:t>
      </w:r>
    </w:p>
    <w:p w14:paraId="1436BA43">
      <w:pPr>
        <w:pStyle w:val="2"/>
        <w:spacing w:before="182" w:line="362" w:lineRule="auto"/>
        <w:ind w:left="8" w:right="61" w:firstLine="440"/>
        <w:rPr>
          <w:sz w:val="24"/>
          <w:szCs w:val="24"/>
        </w:rPr>
      </w:pPr>
      <w:r>
        <w:rPr>
          <w:spacing w:val="-2"/>
          <w:sz w:val="24"/>
          <w:szCs w:val="24"/>
        </w:rPr>
        <w:t>33.1</w:t>
      </w:r>
      <w:r>
        <w:rPr>
          <w:spacing w:val="-50"/>
          <w:sz w:val="24"/>
          <w:szCs w:val="24"/>
        </w:rPr>
        <w:t xml:space="preserve"> </w:t>
      </w:r>
      <w:r>
        <w:rPr>
          <w:spacing w:val="-2"/>
          <w:sz w:val="24"/>
          <w:szCs w:val="24"/>
        </w:rPr>
        <w:t>供应商认为磋商文件、采购过程和成交结果使自己的权益受到损害</w:t>
      </w:r>
      <w:r>
        <w:rPr>
          <w:spacing w:val="-3"/>
          <w:sz w:val="24"/>
          <w:szCs w:val="24"/>
        </w:rPr>
        <w:t>的，可以</w:t>
      </w:r>
      <w:r>
        <w:rPr>
          <w:spacing w:val="-1"/>
          <w:sz w:val="24"/>
          <w:szCs w:val="24"/>
        </w:rPr>
        <w:t>在知道或者应知其权益受到损害之日起七个工作日内，以书</w:t>
      </w:r>
      <w:r>
        <w:rPr>
          <w:spacing w:val="-2"/>
          <w:sz w:val="24"/>
          <w:szCs w:val="24"/>
        </w:rPr>
        <w:t>面形式向采购人或其委托</w:t>
      </w:r>
    </w:p>
    <w:p w14:paraId="5BB28EE1">
      <w:pPr>
        <w:spacing w:line="362" w:lineRule="auto"/>
        <w:rPr>
          <w:sz w:val="24"/>
          <w:szCs w:val="24"/>
        </w:rPr>
        <w:sectPr>
          <w:headerReference r:id="rId34" w:type="default"/>
          <w:footerReference r:id="rId35" w:type="default"/>
          <w:pgSz w:w="11905" w:h="16839"/>
          <w:pgMar w:top="825" w:right="1470" w:bottom="1125" w:left="1531" w:header="489" w:footer="908" w:gutter="0"/>
          <w:cols w:space="720" w:num="1"/>
        </w:sectPr>
      </w:pPr>
    </w:p>
    <w:p w14:paraId="3A16A8E6">
      <w:pPr>
        <w:spacing w:line="283" w:lineRule="auto"/>
        <w:rPr>
          <w:rFonts w:ascii="Arial"/>
          <w:sz w:val="21"/>
        </w:rPr>
      </w:pPr>
    </w:p>
    <w:p w14:paraId="77D420E7">
      <w:pPr>
        <w:spacing w:line="283" w:lineRule="auto"/>
        <w:rPr>
          <w:rFonts w:ascii="Arial"/>
          <w:sz w:val="21"/>
        </w:rPr>
      </w:pPr>
    </w:p>
    <w:p w14:paraId="00E9817A">
      <w:pPr>
        <w:pStyle w:val="2"/>
        <w:spacing w:before="78" w:line="219" w:lineRule="auto"/>
        <w:ind w:left="29"/>
        <w:rPr>
          <w:sz w:val="24"/>
          <w:szCs w:val="24"/>
        </w:rPr>
      </w:pPr>
      <w:r>
        <w:rPr>
          <w:spacing w:val="-3"/>
          <w:sz w:val="24"/>
          <w:szCs w:val="24"/>
        </w:rPr>
        <w:t>的采购代理机构提出质疑。</w:t>
      </w:r>
    </w:p>
    <w:p w14:paraId="3FD56300">
      <w:pPr>
        <w:pStyle w:val="2"/>
        <w:spacing w:before="184" w:line="324" w:lineRule="auto"/>
        <w:ind w:left="8" w:right="77" w:firstLine="440"/>
        <w:rPr>
          <w:sz w:val="24"/>
          <w:szCs w:val="24"/>
        </w:rPr>
      </w:pPr>
      <w:r>
        <w:rPr>
          <w:spacing w:val="-2"/>
          <w:sz w:val="24"/>
          <w:szCs w:val="24"/>
        </w:rPr>
        <w:t>33.2</w:t>
      </w:r>
      <w:r>
        <w:rPr>
          <w:spacing w:val="-50"/>
          <w:sz w:val="24"/>
          <w:szCs w:val="24"/>
        </w:rPr>
        <w:t xml:space="preserve"> </w:t>
      </w:r>
      <w:r>
        <w:rPr>
          <w:spacing w:val="-2"/>
          <w:sz w:val="24"/>
          <w:szCs w:val="24"/>
        </w:rPr>
        <w:t>质疑供应商应按照财政部制定的《政府采购质疑函范本》格式（详见磋</w:t>
      </w:r>
      <w:r>
        <w:rPr>
          <w:spacing w:val="-3"/>
          <w:sz w:val="24"/>
          <w:szCs w:val="24"/>
        </w:rPr>
        <w:t>商文</w:t>
      </w:r>
      <w:r>
        <w:rPr>
          <w:spacing w:val="-1"/>
          <w:sz w:val="24"/>
          <w:szCs w:val="24"/>
        </w:rPr>
        <w:t>件第八章）和《政府采购质疑和投诉办法》的要求，在法定质疑</w:t>
      </w:r>
      <w:r>
        <w:rPr>
          <w:spacing w:val="-2"/>
          <w:sz w:val="24"/>
          <w:szCs w:val="24"/>
        </w:rPr>
        <w:t>期内以书面形式提出</w:t>
      </w:r>
      <w:r>
        <w:rPr>
          <w:spacing w:val="-1"/>
          <w:sz w:val="24"/>
          <w:szCs w:val="24"/>
        </w:rPr>
        <w:t>质疑，超出法定质疑期提交的质疑将被拒绝。针对同一采购</w:t>
      </w:r>
      <w:r>
        <w:rPr>
          <w:spacing w:val="-2"/>
          <w:sz w:val="24"/>
          <w:szCs w:val="24"/>
        </w:rPr>
        <w:t>程序环节的质疑应一次性</w:t>
      </w:r>
      <w:r>
        <w:rPr>
          <w:spacing w:val="-3"/>
          <w:sz w:val="24"/>
          <w:szCs w:val="24"/>
        </w:rPr>
        <w:t>提出。</w:t>
      </w:r>
    </w:p>
    <w:p w14:paraId="4A676D4D">
      <w:pPr>
        <w:pStyle w:val="2"/>
        <w:spacing w:before="182" w:line="288" w:lineRule="auto"/>
        <w:ind w:left="488" w:hanging="40"/>
        <w:rPr>
          <w:sz w:val="24"/>
          <w:szCs w:val="24"/>
        </w:rPr>
      </w:pPr>
      <w:r>
        <w:rPr>
          <w:spacing w:val="-6"/>
          <w:sz w:val="24"/>
          <w:szCs w:val="24"/>
        </w:rPr>
        <w:t>33.3</w:t>
      </w:r>
      <w:r>
        <w:rPr>
          <w:spacing w:val="-51"/>
          <w:sz w:val="24"/>
          <w:szCs w:val="24"/>
        </w:rPr>
        <w:t xml:space="preserve"> </w:t>
      </w:r>
      <w:r>
        <w:rPr>
          <w:spacing w:val="-6"/>
          <w:sz w:val="24"/>
          <w:szCs w:val="24"/>
        </w:rPr>
        <w:t>采购代理机构质疑函接收部门、联系电话和通讯地址，见</w:t>
      </w:r>
      <w:r>
        <w:rPr>
          <w:spacing w:val="-7"/>
          <w:sz w:val="24"/>
          <w:szCs w:val="24"/>
          <w:u w:val="single" w:color="auto"/>
        </w:rPr>
        <w:t>供应商须知前附表</w:t>
      </w:r>
      <w:r>
        <w:rPr>
          <w:spacing w:val="-7"/>
          <w:sz w:val="24"/>
          <w:szCs w:val="24"/>
        </w:rPr>
        <w:t>。</w:t>
      </w:r>
    </w:p>
    <w:p w14:paraId="28193C5B">
      <w:pPr>
        <w:pStyle w:val="2"/>
        <w:spacing w:before="148" w:line="219" w:lineRule="auto"/>
        <w:ind w:left="451"/>
        <w:outlineLvl w:val="2"/>
        <w:rPr>
          <w:sz w:val="24"/>
          <w:szCs w:val="24"/>
        </w:rPr>
      </w:pPr>
      <w:r>
        <w:rPr>
          <w:b/>
          <w:bCs/>
          <w:spacing w:val="-3"/>
          <w:sz w:val="24"/>
          <w:szCs w:val="24"/>
        </w:rPr>
        <w:t>34.需要补充的其他内容</w:t>
      </w:r>
    </w:p>
    <w:p w14:paraId="350E12AA">
      <w:pPr>
        <w:pStyle w:val="2"/>
        <w:spacing w:before="182" w:line="219" w:lineRule="auto"/>
        <w:ind w:left="457"/>
        <w:rPr>
          <w:sz w:val="24"/>
          <w:szCs w:val="24"/>
        </w:rPr>
      </w:pPr>
      <w:r>
        <w:rPr>
          <w:spacing w:val="-2"/>
          <w:sz w:val="24"/>
          <w:szCs w:val="24"/>
        </w:rPr>
        <w:t>需要补充的其他内容，见</w:t>
      </w:r>
      <w:r>
        <w:rPr>
          <w:spacing w:val="-2"/>
          <w:sz w:val="24"/>
          <w:szCs w:val="24"/>
          <w:u w:val="single" w:color="auto"/>
        </w:rPr>
        <w:t>供应商须知前附表</w:t>
      </w:r>
      <w:r>
        <w:rPr>
          <w:spacing w:val="-2"/>
          <w:sz w:val="24"/>
          <w:szCs w:val="24"/>
        </w:rPr>
        <w:t>。</w:t>
      </w:r>
    </w:p>
    <w:p w14:paraId="410522A8">
      <w:pPr>
        <w:spacing w:line="219" w:lineRule="auto"/>
        <w:rPr>
          <w:sz w:val="24"/>
          <w:szCs w:val="24"/>
        </w:rPr>
        <w:sectPr>
          <w:headerReference r:id="rId36" w:type="default"/>
          <w:footerReference r:id="rId37" w:type="default"/>
          <w:pgSz w:w="11905" w:h="16839"/>
          <w:pgMar w:top="825" w:right="1452" w:bottom="1125" w:left="1531" w:header="489" w:footer="908" w:gutter="0"/>
          <w:cols w:space="720" w:num="1"/>
        </w:sectPr>
      </w:pPr>
    </w:p>
    <w:p w14:paraId="29C3AFFD">
      <w:pPr>
        <w:spacing w:line="280" w:lineRule="auto"/>
        <w:rPr>
          <w:rFonts w:ascii="Arial"/>
          <w:sz w:val="21"/>
        </w:rPr>
      </w:pPr>
    </w:p>
    <w:p w14:paraId="6BF87E4B">
      <w:pPr>
        <w:spacing w:line="280" w:lineRule="auto"/>
        <w:rPr>
          <w:rFonts w:ascii="Arial"/>
          <w:sz w:val="21"/>
        </w:rPr>
      </w:pPr>
    </w:p>
    <w:p w14:paraId="3477D1AF">
      <w:pPr>
        <w:pStyle w:val="2"/>
        <w:spacing w:before="91" w:line="219" w:lineRule="auto"/>
        <w:ind w:left="3419"/>
        <w:outlineLvl w:val="0"/>
        <w:rPr>
          <w:sz w:val="28"/>
          <w:szCs w:val="28"/>
        </w:rPr>
      </w:pPr>
      <w:bookmarkStart w:id="2" w:name="bookmark3"/>
      <w:bookmarkEnd w:id="2"/>
      <w:r>
        <w:rPr>
          <w:b/>
          <w:bCs/>
          <w:spacing w:val="-3"/>
          <w:sz w:val="28"/>
          <w:szCs w:val="28"/>
        </w:rPr>
        <w:t>第三章</w:t>
      </w:r>
      <w:r>
        <w:rPr>
          <w:spacing w:val="-3"/>
          <w:sz w:val="28"/>
          <w:szCs w:val="28"/>
        </w:rPr>
        <w:t xml:space="preserve">  </w:t>
      </w:r>
      <w:r>
        <w:rPr>
          <w:b/>
          <w:bCs/>
          <w:spacing w:val="-3"/>
          <w:sz w:val="28"/>
          <w:szCs w:val="28"/>
        </w:rPr>
        <w:t>采购需求</w:t>
      </w:r>
    </w:p>
    <w:p w14:paraId="21909F29">
      <w:pPr>
        <w:pStyle w:val="2"/>
        <w:spacing w:before="207" w:line="221" w:lineRule="auto"/>
        <w:ind w:left="124"/>
        <w:rPr>
          <w:sz w:val="24"/>
          <w:szCs w:val="24"/>
        </w:rPr>
      </w:pPr>
      <w:r>
        <w:rPr>
          <w:b/>
          <w:bCs/>
          <w:spacing w:val="-7"/>
          <w:sz w:val="24"/>
          <w:szCs w:val="24"/>
        </w:rPr>
        <w:t>前注：</w:t>
      </w:r>
    </w:p>
    <w:p w14:paraId="6572B4BF">
      <w:pPr>
        <w:pStyle w:val="2"/>
        <w:spacing w:before="181" w:line="288" w:lineRule="auto"/>
        <w:ind w:left="121" w:right="48" w:firstLine="256"/>
        <w:rPr>
          <w:sz w:val="24"/>
          <w:szCs w:val="24"/>
        </w:rPr>
      </w:pPr>
      <w:r>
        <w:rPr>
          <w:spacing w:val="-3"/>
          <w:sz w:val="24"/>
          <w:szCs w:val="24"/>
        </w:rPr>
        <w:t>1、本采购需求中提出的服务方案仅为参考，如无明确限</w:t>
      </w:r>
      <w:r>
        <w:rPr>
          <w:spacing w:val="-4"/>
          <w:sz w:val="24"/>
          <w:szCs w:val="24"/>
        </w:rPr>
        <w:t>制，供应商可以进行优化，</w:t>
      </w:r>
      <w:r>
        <w:rPr>
          <w:sz w:val="24"/>
          <w:szCs w:val="24"/>
        </w:rPr>
        <w:t>提供满足采购人实际需要的更优（或者性能实</w:t>
      </w:r>
      <w:r>
        <w:rPr>
          <w:spacing w:val="-1"/>
          <w:sz w:val="24"/>
          <w:szCs w:val="24"/>
        </w:rPr>
        <w:t>质上不低于的）服务方案。</w:t>
      </w:r>
    </w:p>
    <w:p w14:paraId="29063522">
      <w:pPr>
        <w:pStyle w:val="2"/>
        <w:spacing w:before="183" w:line="219" w:lineRule="auto"/>
        <w:ind w:left="363"/>
        <w:rPr>
          <w:sz w:val="24"/>
          <w:szCs w:val="24"/>
        </w:rPr>
      </w:pPr>
      <w:r>
        <w:rPr>
          <w:spacing w:val="-2"/>
          <w:sz w:val="24"/>
          <w:szCs w:val="24"/>
        </w:rPr>
        <w:t>2.下列采购需求中：</w:t>
      </w:r>
    </w:p>
    <w:p w14:paraId="554AF586">
      <w:pPr>
        <w:pStyle w:val="2"/>
        <w:spacing w:before="182" w:line="312" w:lineRule="auto"/>
        <w:ind w:left="125" w:right="87" w:firstLine="246"/>
        <w:rPr>
          <w:sz w:val="24"/>
          <w:szCs w:val="24"/>
        </w:rPr>
      </w:pPr>
      <w:r>
        <w:rPr>
          <w:spacing w:val="2"/>
          <w:sz w:val="24"/>
          <w:szCs w:val="24"/>
        </w:rPr>
        <w:t>（1）如属于《节能产品政府采购品目清单》中政府</w:t>
      </w:r>
      <w:r>
        <w:rPr>
          <w:spacing w:val="1"/>
          <w:sz w:val="24"/>
          <w:szCs w:val="24"/>
        </w:rPr>
        <w:t>强制采购的节能产品，则供应</w:t>
      </w:r>
      <w:r>
        <w:rPr>
          <w:spacing w:val="-1"/>
          <w:sz w:val="24"/>
          <w:szCs w:val="24"/>
        </w:rPr>
        <w:t>商所投产品须具有市场监管总局公布的《参与实施政府采购节能产品认证机构目录》中的认证机构出具的、处于有效期内的节能产品认证证书。</w:t>
      </w:r>
    </w:p>
    <w:p w14:paraId="0045D3EE">
      <w:pPr>
        <w:pStyle w:val="2"/>
        <w:spacing w:before="183" w:line="331" w:lineRule="auto"/>
        <w:ind w:left="118" w:right="104" w:firstLine="253"/>
        <w:rPr>
          <w:sz w:val="24"/>
          <w:szCs w:val="24"/>
        </w:rPr>
      </w:pPr>
      <w:r>
        <w:rPr>
          <w:spacing w:val="2"/>
          <w:sz w:val="24"/>
          <w:szCs w:val="24"/>
        </w:rPr>
        <w:t>（2）如涉及商品包装和快递包装，供应商应当执行《关于</w:t>
      </w:r>
      <w:r>
        <w:rPr>
          <w:spacing w:val="1"/>
          <w:sz w:val="24"/>
          <w:szCs w:val="24"/>
        </w:rPr>
        <w:t>印发〈商品包装政府采</w:t>
      </w:r>
      <w:r>
        <w:rPr>
          <w:spacing w:val="-1"/>
          <w:sz w:val="24"/>
          <w:szCs w:val="24"/>
        </w:rPr>
        <w:t>购需求标准（试行）〉、〈快递包装政府采购需求标准（试行）〉</w:t>
      </w:r>
      <w:r>
        <w:rPr>
          <w:spacing w:val="-2"/>
          <w:sz w:val="24"/>
          <w:szCs w:val="24"/>
        </w:rPr>
        <w:t>的通知》（财办库</w:t>
      </w:r>
      <w:r>
        <w:rPr>
          <w:spacing w:val="-6"/>
          <w:sz w:val="24"/>
          <w:szCs w:val="24"/>
        </w:rPr>
        <w:t>〔2020〕123</w:t>
      </w:r>
      <w:r>
        <w:rPr>
          <w:spacing w:val="-34"/>
          <w:sz w:val="24"/>
          <w:szCs w:val="24"/>
        </w:rPr>
        <w:t xml:space="preserve"> </w:t>
      </w:r>
      <w:r>
        <w:rPr>
          <w:spacing w:val="-6"/>
          <w:sz w:val="24"/>
          <w:szCs w:val="24"/>
        </w:rPr>
        <w:t>号）、《</w:t>
      </w:r>
      <w:r>
        <w:rPr>
          <w:rFonts w:hint="eastAsia"/>
          <w:spacing w:val="-6"/>
          <w:sz w:val="24"/>
          <w:szCs w:val="24"/>
          <w:lang w:eastAsia="zh-CN"/>
        </w:rPr>
        <w:t>江苏</w:t>
      </w:r>
      <w:r>
        <w:rPr>
          <w:spacing w:val="-6"/>
          <w:sz w:val="24"/>
          <w:szCs w:val="24"/>
        </w:rPr>
        <w:t>省财政厅关于贯彻落实政府绿色采购有关政策的通知》</w:t>
      </w:r>
      <w:r>
        <w:rPr>
          <w:sz w:val="24"/>
          <w:szCs w:val="24"/>
        </w:rPr>
        <w:t>提供符合需求标准的绿色包装、绿色运输，同</w:t>
      </w:r>
      <w:r>
        <w:rPr>
          <w:spacing w:val="-1"/>
          <w:sz w:val="24"/>
          <w:szCs w:val="24"/>
        </w:rPr>
        <w:t>时，采购人将对包装材料和运输环节作为履约验收条款进行验收。</w:t>
      </w:r>
    </w:p>
    <w:p w14:paraId="58672F8D">
      <w:pPr>
        <w:pStyle w:val="2"/>
        <w:spacing w:before="183" w:line="219" w:lineRule="auto"/>
        <w:ind w:left="559"/>
        <w:rPr>
          <w:sz w:val="24"/>
          <w:szCs w:val="24"/>
        </w:rPr>
      </w:pPr>
      <w:r>
        <w:rPr>
          <w:sz w:val="24"/>
          <w:szCs w:val="24"/>
        </w:rPr>
        <w:t>3.如采购人允许采用分包方式履行合同的，</w:t>
      </w:r>
      <w:r>
        <w:rPr>
          <w:spacing w:val="-1"/>
          <w:sz w:val="24"/>
          <w:szCs w:val="24"/>
        </w:rPr>
        <w:t>应当明确可以分包履行的相关内容。</w:t>
      </w:r>
    </w:p>
    <w:p w14:paraId="00E28418">
      <w:pPr>
        <w:pStyle w:val="2"/>
        <w:spacing w:before="181" w:line="219" w:lineRule="auto"/>
        <w:ind w:left="561"/>
        <w:outlineLvl w:val="1"/>
        <w:rPr>
          <w:sz w:val="24"/>
          <w:szCs w:val="24"/>
        </w:rPr>
      </w:pPr>
      <w:r>
        <w:rPr>
          <w:b/>
          <w:bCs/>
          <w:spacing w:val="-4"/>
          <w:sz w:val="24"/>
          <w:szCs w:val="24"/>
        </w:rPr>
        <w:t>一、采购需求前附表</w:t>
      </w:r>
    </w:p>
    <w:p w14:paraId="2BD78FFC">
      <w:pPr>
        <w:spacing w:line="147" w:lineRule="exact"/>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2157"/>
        <w:gridCol w:w="5830"/>
      </w:tblGrid>
      <w:tr w14:paraId="18F0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72" w:type="dxa"/>
            <w:vAlign w:val="top"/>
          </w:tcPr>
          <w:p w14:paraId="6CBD83BF">
            <w:pPr>
              <w:pStyle w:val="6"/>
              <w:spacing w:before="134" w:line="221" w:lineRule="auto"/>
              <w:ind w:left="301"/>
            </w:pPr>
            <w:r>
              <w:rPr>
                <w:b/>
                <w:bCs/>
                <w:spacing w:val="-7"/>
              </w:rPr>
              <w:t>序号</w:t>
            </w:r>
          </w:p>
        </w:tc>
        <w:tc>
          <w:tcPr>
            <w:tcW w:w="2157" w:type="dxa"/>
            <w:vAlign w:val="top"/>
          </w:tcPr>
          <w:p w14:paraId="444D9489">
            <w:pPr>
              <w:pStyle w:val="6"/>
              <w:spacing w:before="58" w:line="219" w:lineRule="auto"/>
              <w:ind w:left="605"/>
            </w:pPr>
            <w:r>
              <w:rPr>
                <w:b/>
                <w:bCs/>
                <w:spacing w:val="-5"/>
              </w:rPr>
              <w:t>条款名称</w:t>
            </w:r>
          </w:p>
        </w:tc>
        <w:tc>
          <w:tcPr>
            <w:tcW w:w="5830" w:type="dxa"/>
            <w:vAlign w:val="top"/>
          </w:tcPr>
          <w:p w14:paraId="5FF69374">
            <w:pPr>
              <w:pStyle w:val="6"/>
              <w:spacing w:before="58" w:line="219" w:lineRule="auto"/>
              <w:ind w:left="1989"/>
            </w:pPr>
            <w:r>
              <w:rPr>
                <w:b/>
                <w:bCs/>
                <w:spacing w:val="-7"/>
              </w:rPr>
              <w:t>内容、说明与要求</w:t>
            </w:r>
          </w:p>
        </w:tc>
      </w:tr>
      <w:tr w14:paraId="4C760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72" w:type="dxa"/>
            <w:vAlign w:val="top"/>
          </w:tcPr>
          <w:p w14:paraId="34915446">
            <w:pPr>
              <w:spacing w:line="249" w:lineRule="auto"/>
              <w:rPr>
                <w:rFonts w:ascii="Arial"/>
                <w:sz w:val="21"/>
              </w:rPr>
            </w:pPr>
          </w:p>
          <w:p w14:paraId="2244B924">
            <w:pPr>
              <w:spacing w:line="250" w:lineRule="auto"/>
              <w:rPr>
                <w:rFonts w:ascii="Arial"/>
                <w:sz w:val="21"/>
              </w:rPr>
            </w:pPr>
          </w:p>
          <w:p w14:paraId="76D079EC">
            <w:pPr>
              <w:pStyle w:val="6"/>
              <w:spacing w:before="78" w:line="241" w:lineRule="auto"/>
              <w:ind w:left="500"/>
            </w:pPr>
            <w:r>
              <w:t>1</w:t>
            </w:r>
          </w:p>
        </w:tc>
        <w:tc>
          <w:tcPr>
            <w:tcW w:w="2157" w:type="dxa"/>
            <w:vAlign w:val="top"/>
          </w:tcPr>
          <w:p w14:paraId="798A37EA">
            <w:pPr>
              <w:spacing w:line="421" w:lineRule="auto"/>
              <w:rPr>
                <w:rFonts w:ascii="Arial"/>
                <w:sz w:val="21"/>
              </w:rPr>
            </w:pPr>
          </w:p>
          <w:p w14:paraId="0EDD3AF7">
            <w:pPr>
              <w:pStyle w:val="6"/>
              <w:spacing w:before="78" w:line="219" w:lineRule="auto"/>
              <w:ind w:left="603"/>
            </w:pPr>
            <w:r>
              <w:rPr>
                <w:spacing w:val="-3"/>
              </w:rPr>
              <w:t>付款方式</w:t>
            </w:r>
          </w:p>
        </w:tc>
        <w:tc>
          <w:tcPr>
            <w:tcW w:w="5830" w:type="dxa"/>
            <w:vAlign w:val="top"/>
          </w:tcPr>
          <w:p w14:paraId="5544B82C">
            <w:pPr>
              <w:pStyle w:val="6"/>
              <w:spacing w:before="37" w:line="348" w:lineRule="auto"/>
              <w:ind w:left="115" w:right="44" w:hanging="2"/>
              <w:jc w:val="both"/>
            </w:pPr>
            <w:r>
              <w:rPr>
                <w:spacing w:val="-4"/>
              </w:rPr>
              <w:t>采购人每月对成交供应商进行考核，综合考评达标后，</w:t>
            </w:r>
            <w:r>
              <w:rPr>
                <w:spacing w:val="3"/>
              </w:rPr>
              <w:t>按合同约定当月支付上月食材费用，支付前成交供应</w:t>
            </w:r>
            <w:r>
              <w:rPr>
                <w:spacing w:val="-2"/>
              </w:rPr>
              <w:t>商须开具发票。</w:t>
            </w:r>
          </w:p>
        </w:tc>
      </w:tr>
      <w:tr w14:paraId="6C7FB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72" w:type="dxa"/>
            <w:vAlign w:val="top"/>
          </w:tcPr>
          <w:p w14:paraId="5C42513F">
            <w:pPr>
              <w:pStyle w:val="6"/>
              <w:spacing w:before="130" w:line="241" w:lineRule="auto"/>
              <w:ind w:left="485"/>
            </w:pPr>
            <w:r>
              <w:t>2</w:t>
            </w:r>
          </w:p>
        </w:tc>
        <w:tc>
          <w:tcPr>
            <w:tcW w:w="2157" w:type="dxa"/>
            <w:vAlign w:val="top"/>
          </w:tcPr>
          <w:p w14:paraId="16223258">
            <w:pPr>
              <w:pStyle w:val="6"/>
              <w:spacing w:before="54" w:line="219" w:lineRule="auto"/>
              <w:ind w:left="603"/>
            </w:pPr>
            <w:r>
              <w:rPr>
                <w:spacing w:val="-3"/>
              </w:rPr>
              <w:t>服务地点</w:t>
            </w:r>
          </w:p>
        </w:tc>
        <w:tc>
          <w:tcPr>
            <w:tcW w:w="5830" w:type="dxa"/>
            <w:vAlign w:val="top"/>
          </w:tcPr>
          <w:p w14:paraId="78F6A7EF">
            <w:pPr>
              <w:pStyle w:val="6"/>
              <w:spacing w:before="53" w:line="219" w:lineRule="auto"/>
              <w:ind w:left="119"/>
            </w:pPr>
            <w:r>
              <w:rPr>
                <w:rFonts w:hint="eastAsia"/>
                <w:spacing w:val="-1"/>
                <w:lang w:eastAsia="zh-CN"/>
              </w:rPr>
              <w:t>江苏</w:t>
            </w:r>
            <w:r>
              <w:rPr>
                <w:spacing w:val="-1"/>
              </w:rPr>
              <w:t>省</w:t>
            </w:r>
            <w:r>
              <w:rPr>
                <w:rFonts w:hint="eastAsia"/>
                <w:spacing w:val="-1"/>
                <w:lang w:eastAsia="zh-CN"/>
              </w:rPr>
              <w:t>南京</w:t>
            </w:r>
            <w:r>
              <w:rPr>
                <w:spacing w:val="-1"/>
              </w:rPr>
              <w:t>市</w:t>
            </w:r>
            <w:r>
              <w:rPr>
                <w:rFonts w:hint="eastAsia"/>
                <w:spacing w:val="-1"/>
                <w:lang w:eastAsia="zh-CN"/>
              </w:rPr>
              <w:t>秦淮晨光幼儿园</w:t>
            </w:r>
            <w:r>
              <w:rPr>
                <w:spacing w:val="-1"/>
              </w:rPr>
              <w:t>，采购人指定地点</w:t>
            </w:r>
          </w:p>
        </w:tc>
      </w:tr>
      <w:tr w14:paraId="6273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072" w:type="dxa"/>
            <w:vAlign w:val="top"/>
          </w:tcPr>
          <w:p w14:paraId="7991560D">
            <w:pPr>
              <w:spacing w:line="243" w:lineRule="auto"/>
              <w:rPr>
                <w:rFonts w:ascii="Arial"/>
                <w:sz w:val="21"/>
              </w:rPr>
            </w:pPr>
          </w:p>
          <w:p w14:paraId="5840DD42">
            <w:pPr>
              <w:spacing w:line="244" w:lineRule="auto"/>
              <w:rPr>
                <w:rFonts w:ascii="Arial"/>
                <w:sz w:val="21"/>
              </w:rPr>
            </w:pPr>
          </w:p>
          <w:p w14:paraId="314D02F3">
            <w:pPr>
              <w:spacing w:line="244" w:lineRule="auto"/>
              <w:rPr>
                <w:rFonts w:ascii="Arial"/>
                <w:sz w:val="21"/>
              </w:rPr>
            </w:pPr>
          </w:p>
          <w:p w14:paraId="1C8CCA50">
            <w:pPr>
              <w:pStyle w:val="6"/>
              <w:spacing w:before="78"/>
              <w:ind w:left="487"/>
            </w:pPr>
            <w:r>
              <w:t>3</w:t>
            </w:r>
          </w:p>
        </w:tc>
        <w:tc>
          <w:tcPr>
            <w:tcW w:w="2157" w:type="dxa"/>
            <w:vAlign w:val="top"/>
          </w:tcPr>
          <w:p w14:paraId="0B4A4B88">
            <w:pPr>
              <w:spacing w:line="328" w:lineRule="auto"/>
              <w:rPr>
                <w:rFonts w:ascii="Arial"/>
                <w:sz w:val="21"/>
              </w:rPr>
            </w:pPr>
          </w:p>
          <w:p w14:paraId="258324A4">
            <w:pPr>
              <w:spacing w:line="328" w:lineRule="auto"/>
              <w:rPr>
                <w:rFonts w:ascii="Arial"/>
                <w:sz w:val="21"/>
              </w:rPr>
            </w:pPr>
          </w:p>
          <w:p w14:paraId="502744A3">
            <w:pPr>
              <w:pStyle w:val="6"/>
              <w:spacing w:before="78" w:line="219" w:lineRule="auto"/>
              <w:ind w:left="603"/>
            </w:pPr>
            <w:r>
              <w:rPr>
                <w:spacing w:val="-3"/>
              </w:rPr>
              <w:t>服务期限</w:t>
            </w:r>
          </w:p>
        </w:tc>
        <w:tc>
          <w:tcPr>
            <w:tcW w:w="5830" w:type="dxa"/>
            <w:vAlign w:val="top"/>
          </w:tcPr>
          <w:p w14:paraId="2462B050">
            <w:pPr>
              <w:pStyle w:val="6"/>
              <w:spacing w:before="40" w:line="350" w:lineRule="auto"/>
              <w:ind w:left="114" w:right="106"/>
              <w:jc w:val="both"/>
            </w:pPr>
            <w:r>
              <w:rPr>
                <w:spacing w:val="3"/>
              </w:rPr>
              <w:t>本次服务期限为合同签订后一年。合同到期前，经考核合格后，在年度预算能够保障的前提下，可续签累</w:t>
            </w:r>
            <w:r>
              <w:t>计不超过</w:t>
            </w:r>
            <w:r>
              <w:rPr>
                <w:spacing w:val="-28"/>
              </w:rPr>
              <w:t xml:space="preserve"> </w:t>
            </w:r>
            <w:r>
              <w:t>3</w:t>
            </w:r>
            <w:r>
              <w:rPr>
                <w:spacing w:val="-45"/>
              </w:rPr>
              <w:t xml:space="preserve"> </w:t>
            </w:r>
            <w:r>
              <w:t>年的采购合同，最多续签</w:t>
            </w:r>
            <w:r>
              <w:rPr>
                <w:spacing w:val="-45"/>
              </w:rPr>
              <w:t xml:space="preserve"> </w:t>
            </w:r>
            <w:r>
              <w:t>2</w:t>
            </w:r>
            <w:r>
              <w:rPr>
                <w:spacing w:val="-42"/>
              </w:rPr>
              <w:t xml:space="preserve"> </w:t>
            </w:r>
            <w:r>
              <w:t>次，合同一年</w:t>
            </w:r>
            <w:r>
              <w:rPr>
                <w:spacing w:val="-4"/>
              </w:rPr>
              <w:t>一签。</w:t>
            </w:r>
          </w:p>
        </w:tc>
      </w:tr>
      <w:tr w14:paraId="6E681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72" w:type="dxa"/>
            <w:vAlign w:val="top"/>
          </w:tcPr>
          <w:p w14:paraId="7719650F">
            <w:pPr>
              <w:spacing w:line="271" w:lineRule="auto"/>
              <w:rPr>
                <w:rFonts w:ascii="Arial"/>
                <w:sz w:val="21"/>
              </w:rPr>
            </w:pPr>
          </w:p>
          <w:p w14:paraId="2D8BCFB1">
            <w:pPr>
              <w:pStyle w:val="6"/>
              <w:spacing w:before="78" w:line="241" w:lineRule="auto"/>
              <w:ind w:left="481"/>
            </w:pPr>
            <w:r>
              <w:t>4</w:t>
            </w:r>
          </w:p>
        </w:tc>
        <w:tc>
          <w:tcPr>
            <w:tcW w:w="2157" w:type="dxa"/>
            <w:vAlign w:val="top"/>
          </w:tcPr>
          <w:p w14:paraId="5212D86D">
            <w:pPr>
              <w:pStyle w:val="6"/>
              <w:spacing w:before="41" w:line="343" w:lineRule="auto"/>
              <w:ind w:left="362" w:right="118" w:hanging="238"/>
            </w:pPr>
            <w:r>
              <w:rPr>
                <w:spacing w:val="-2"/>
              </w:rPr>
              <w:t>本项目采购标的名称及所属行业</w:t>
            </w:r>
          </w:p>
        </w:tc>
        <w:tc>
          <w:tcPr>
            <w:tcW w:w="5830" w:type="dxa"/>
            <w:vAlign w:val="top"/>
          </w:tcPr>
          <w:p w14:paraId="1FB59E13">
            <w:pPr>
              <w:pStyle w:val="6"/>
              <w:spacing w:before="117" w:line="219" w:lineRule="auto"/>
              <w:ind w:left="115"/>
            </w:pPr>
            <w:r>
              <w:rPr>
                <w:spacing w:val="-1"/>
              </w:rPr>
              <w:t>标的名称：</w:t>
            </w:r>
            <w:r>
              <w:rPr>
                <w:rFonts w:hint="eastAsia"/>
                <w:spacing w:val="-1"/>
                <w:lang w:eastAsia="zh-CN"/>
              </w:rPr>
              <w:t>南京</w:t>
            </w:r>
            <w:r>
              <w:rPr>
                <w:spacing w:val="-1"/>
              </w:rPr>
              <w:t>市</w:t>
            </w:r>
            <w:r>
              <w:rPr>
                <w:rFonts w:hint="eastAsia"/>
                <w:spacing w:val="-1"/>
                <w:lang w:eastAsia="zh-CN"/>
              </w:rPr>
              <w:t>秦淮晨光幼儿园</w:t>
            </w:r>
            <w:r>
              <w:rPr>
                <w:spacing w:val="-1"/>
              </w:rPr>
              <w:t>食堂食材供应商采购</w:t>
            </w:r>
          </w:p>
          <w:p w14:paraId="1899E3AA">
            <w:pPr>
              <w:pStyle w:val="6"/>
              <w:spacing w:before="181" w:line="220" w:lineRule="auto"/>
              <w:ind w:left="114"/>
            </w:pPr>
            <w:r>
              <w:rPr>
                <w:spacing w:val="-2"/>
              </w:rPr>
              <w:t>所属行业：批发业</w:t>
            </w:r>
          </w:p>
        </w:tc>
      </w:tr>
    </w:tbl>
    <w:p w14:paraId="660E8F5B">
      <w:pPr>
        <w:pStyle w:val="2"/>
        <w:spacing w:before="37" w:line="219" w:lineRule="auto"/>
        <w:ind w:left="561"/>
        <w:outlineLvl w:val="1"/>
        <w:rPr>
          <w:sz w:val="24"/>
          <w:szCs w:val="24"/>
        </w:rPr>
      </w:pPr>
      <w:r>
        <w:rPr>
          <w:b/>
          <w:bCs/>
          <w:spacing w:val="-4"/>
          <w:sz w:val="24"/>
          <w:szCs w:val="24"/>
        </w:rPr>
        <w:t>二、项目概况</w:t>
      </w:r>
    </w:p>
    <w:p w14:paraId="0A0017FB">
      <w:pPr>
        <w:pStyle w:val="2"/>
        <w:spacing w:before="180" w:line="362" w:lineRule="auto"/>
        <w:ind w:left="120" w:right="107" w:firstLine="437"/>
        <w:rPr>
          <w:sz w:val="24"/>
          <w:szCs w:val="24"/>
        </w:rPr>
      </w:pPr>
      <w:r>
        <w:rPr>
          <w:spacing w:val="-5"/>
          <w:sz w:val="24"/>
          <w:szCs w:val="24"/>
        </w:rPr>
        <w:t>本项目位于</w:t>
      </w:r>
      <w:r>
        <w:rPr>
          <w:rFonts w:hint="eastAsia"/>
          <w:spacing w:val="-5"/>
          <w:sz w:val="24"/>
          <w:szCs w:val="24"/>
          <w:lang w:eastAsia="zh-CN"/>
        </w:rPr>
        <w:t>江苏</w:t>
      </w:r>
      <w:r>
        <w:rPr>
          <w:spacing w:val="-5"/>
          <w:sz w:val="24"/>
          <w:szCs w:val="24"/>
        </w:rPr>
        <w:t>省</w:t>
      </w:r>
      <w:r>
        <w:rPr>
          <w:rFonts w:hint="eastAsia"/>
          <w:spacing w:val="-5"/>
          <w:sz w:val="24"/>
          <w:szCs w:val="24"/>
          <w:lang w:eastAsia="zh-CN"/>
        </w:rPr>
        <w:t>南京</w:t>
      </w:r>
      <w:r>
        <w:rPr>
          <w:spacing w:val="-5"/>
          <w:sz w:val="24"/>
          <w:szCs w:val="24"/>
        </w:rPr>
        <w:t>市</w:t>
      </w:r>
      <w:r>
        <w:rPr>
          <w:rFonts w:hint="eastAsia"/>
          <w:spacing w:val="-5"/>
          <w:sz w:val="24"/>
          <w:szCs w:val="24"/>
          <w:lang w:eastAsia="zh-CN"/>
        </w:rPr>
        <w:t>秦淮晨光幼儿园</w:t>
      </w:r>
      <w:r>
        <w:rPr>
          <w:spacing w:val="-5"/>
          <w:sz w:val="24"/>
          <w:szCs w:val="24"/>
        </w:rPr>
        <w:t>内，</w:t>
      </w:r>
      <w:r>
        <w:rPr>
          <w:rFonts w:hint="eastAsia"/>
          <w:spacing w:val="-5"/>
          <w:sz w:val="24"/>
          <w:szCs w:val="24"/>
          <w:lang w:eastAsia="zh-CN"/>
        </w:rPr>
        <w:t>南京</w:t>
      </w:r>
      <w:r>
        <w:rPr>
          <w:spacing w:val="-5"/>
          <w:sz w:val="24"/>
          <w:szCs w:val="24"/>
        </w:rPr>
        <w:t>市</w:t>
      </w:r>
      <w:r>
        <w:rPr>
          <w:rFonts w:hint="eastAsia"/>
          <w:spacing w:val="-5"/>
          <w:sz w:val="24"/>
          <w:szCs w:val="24"/>
          <w:lang w:eastAsia="zh-CN"/>
        </w:rPr>
        <w:t>秦淮晨光幼儿园</w:t>
      </w:r>
      <w:r>
        <w:rPr>
          <w:spacing w:val="-1"/>
          <w:sz w:val="24"/>
          <w:szCs w:val="24"/>
        </w:rPr>
        <w:t>食堂食材供应商采购，包括蔬菜、水果、水产品、鸡蛋、家禽</w:t>
      </w:r>
      <w:r>
        <w:rPr>
          <w:spacing w:val="-2"/>
          <w:sz w:val="24"/>
          <w:szCs w:val="24"/>
        </w:rPr>
        <w:t>、调料、农副产</w:t>
      </w:r>
    </w:p>
    <w:p w14:paraId="78A20BBE">
      <w:pPr>
        <w:spacing w:line="362" w:lineRule="auto"/>
        <w:rPr>
          <w:sz w:val="24"/>
          <w:szCs w:val="24"/>
        </w:rPr>
        <w:sectPr>
          <w:headerReference r:id="rId38" w:type="default"/>
          <w:footerReference r:id="rId39" w:type="default"/>
          <w:pgSz w:w="11905" w:h="16839"/>
          <w:pgMar w:top="825" w:right="1420" w:bottom="1125" w:left="1420" w:header="489" w:footer="908" w:gutter="0"/>
          <w:cols w:space="720" w:num="1"/>
        </w:sectPr>
      </w:pPr>
    </w:p>
    <w:p w14:paraId="4571FA85">
      <w:pPr>
        <w:spacing w:line="283" w:lineRule="auto"/>
        <w:rPr>
          <w:rFonts w:ascii="Arial"/>
          <w:sz w:val="21"/>
        </w:rPr>
      </w:pPr>
    </w:p>
    <w:p w14:paraId="48173076">
      <w:pPr>
        <w:spacing w:line="284" w:lineRule="auto"/>
        <w:rPr>
          <w:rFonts w:ascii="Arial"/>
          <w:sz w:val="21"/>
        </w:rPr>
      </w:pPr>
    </w:p>
    <w:p w14:paraId="08DAE276">
      <w:pPr>
        <w:pStyle w:val="2"/>
        <w:spacing w:before="78" w:line="219" w:lineRule="auto"/>
        <w:ind w:left="142"/>
        <w:rPr>
          <w:sz w:val="24"/>
          <w:szCs w:val="24"/>
        </w:rPr>
      </w:pPr>
      <w:r>
        <w:rPr>
          <w:spacing w:val="-3"/>
          <w:sz w:val="24"/>
          <w:szCs w:val="24"/>
        </w:rPr>
        <w:t>品等批发零售及配送。</w:t>
      </w:r>
    </w:p>
    <w:p w14:paraId="33ABC693">
      <w:pPr>
        <w:pStyle w:val="2"/>
        <w:spacing w:before="183" w:line="219" w:lineRule="auto"/>
        <w:ind w:left="559"/>
        <w:outlineLvl w:val="1"/>
        <w:rPr>
          <w:sz w:val="24"/>
          <w:szCs w:val="24"/>
        </w:rPr>
      </w:pPr>
      <w:r>
        <w:rPr>
          <w:b/>
          <w:bCs/>
          <w:spacing w:val="-4"/>
          <w:sz w:val="24"/>
          <w:szCs w:val="24"/>
        </w:rPr>
        <w:t>三、服务需求</w:t>
      </w:r>
    </w:p>
    <w:p w14:paraId="01973F04">
      <w:pPr>
        <w:pStyle w:val="2"/>
        <w:spacing w:before="179" w:line="219" w:lineRule="auto"/>
        <w:ind w:left="570"/>
        <w:rPr>
          <w:sz w:val="24"/>
          <w:szCs w:val="24"/>
        </w:rPr>
      </w:pPr>
      <w:r>
        <w:rPr>
          <w:b/>
          <w:bCs/>
          <w:spacing w:val="-5"/>
          <w:sz w:val="24"/>
          <w:szCs w:val="24"/>
        </w:rPr>
        <w:t>（一）食材配送清单</w:t>
      </w:r>
    </w:p>
    <w:p w14:paraId="431D9115">
      <w:pPr>
        <w:spacing w:line="148" w:lineRule="exact"/>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309"/>
        <w:gridCol w:w="2535"/>
        <w:gridCol w:w="4357"/>
      </w:tblGrid>
      <w:tr w14:paraId="28250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7" w:type="dxa"/>
            <w:vAlign w:val="top"/>
          </w:tcPr>
          <w:p w14:paraId="0D2D4557">
            <w:pPr>
              <w:pStyle w:val="6"/>
              <w:spacing w:before="102" w:line="221" w:lineRule="auto"/>
              <w:ind w:left="193"/>
            </w:pPr>
            <w:r>
              <w:rPr>
                <w:spacing w:val="-5"/>
              </w:rPr>
              <w:t>序号</w:t>
            </w:r>
          </w:p>
        </w:tc>
        <w:tc>
          <w:tcPr>
            <w:tcW w:w="1309" w:type="dxa"/>
            <w:vAlign w:val="top"/>
          </w:tcPr>
          <w:p w14:paraId="6778C336">
            <w:pPr>
              <w:pStyle w:val="6"/>
              <w:spacing w:before="102" w:line="223" w:lineRule="auto"/>
              <w:ind w:left="439"/>
            </w:pPr>
            <w:r>
              <w:rPr>
                <w:spacing w:val="-15"/>
              </w:rPr>
              <w:t>品名</w:t>
            </w:r>
          </w:p>
        </w:tc>
        <w:tc>
          <w:tcPr>
            <w:tcW w:w="2535" w:type="dxa"/>
            <w:vAlign w:val="top"/>
          </w:tcPr>
          <w:p w14:paraId="53DD6A64">
            <w:pPr>
              <w:pStyle w:val="6"/>
              <w:spacing w:before="102" w:line="220" w:lineRule="auto"/>
              <w:ind w:left="1052"/>
            </w:pPr>
            <w:r>
              <w:rPr>
                <w:spacing w:val="-15"/>
              </w:rPr>
              <w:t>品种</w:t>
            </w:r>
          </w:p>
        </w:tc>
        <w:tc>
          <w:tcPr>
            <w:tcW w:w="4357" w:type="dxa"/>
            <w:vAlign w:val="top"/>
          </w:tcPr>
          <w:p w14:paraId="09FB9669">
            <w:pPr>
              <w:pStyle w:val="6"/>
              <w:spacing w:before="102" w:line="221" w:lineRule="auto"/>
              <w:ind w:left="1945"/>
            </w:pPr>
            <w:r>
              <w:rPr>
                <w:spacing w:val="-6"/>
              </w:rPr>
              <w:t>要求</w:t>
            </w:r>
          </w:p>
        </w:tc>
      </w:tr>
      <w:tr w14:paraId="4668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7" w:type="dxa"/>
            <w:vAlign w:val="top"/>
          </w:tcPr>
          <w:p w14:paraId="5107E883">
            <w:pPr>
              <w:spacing w:line="420" w:lineRule="auto"/>
              <w:rPr>
                <w:rFonts w:ascii="Arial"/>
                <w:sz w:val="21"/>
              </w:rPr>
            </w:pPr>
          </w:p>
          <w:p w14:paraId="22E2FCE4">
            <w:pPr>
              <w:pStyle w:val="6"/>
              <w:spacing w:before="78" w:line="241" w:lineRule="auto"/>
              <w:ind w:left="391"/>
            </w:pPr>
            <w:r>
              <w:t>1</w:t>
            </w:r>
          </w:p>
        </w:tc>
        <w:tc>
          <w:tcPr>
            <w:tcW w:w="1309" w:type="dxa"/>
            <w:vAlign w:val="top"/>
          </w:tcPr>
          <w:p w14:paraId="667FC6A7">
            <w:pPr>
              <w:spacing w:line="420" w:lineRule="auto"/>
              <w:rPr>
                <w:rFonts w:ascii="Arial"/>
                <w:sz w:val="21"/>
              </w:rPr>
            </w:pPr>
          </w:p>
          <w:p w14:paraId="00C4CE24">
            <w:pPr>
              <w:pStyle w:val="6"/>
              <w:spacing w:before="78" w:line="219" w:lineRule="auto"/>
              <w:ind w:left="420"/>
            </w:pPr>
            <w:r>
              <w:rPr>
                <w:spacing w:val="-6"/>
              </w:rPr>
              <w:t>稻米</w:t>
            </w:r>
          </w:p>
        </w:tc>
        <w:tc>
          <w:tcPr>
            <w:tcW w:w="2535" w:type="dxa"/>
            <w:vAlign w:val="top"/>
          </w:tcPr>
          <w:p w14:paraId="79D24806">
            <w:pPr>
              <w:spacing w:line="265" w:lineRule="auto"/>
              <w:rPr>
                <w:rFonts w:ascii="Arial"/>
                <w:sz w:val="21"/>
              </w:rPr>
            </w:pPr>
          </w:p>
          <w:p w14:paraId="2C119185">
            <w:pPr>
              <w:pStyle w:val="6"/>
              <w:spacing w:before="78" w:line="242" w:lineRule="auto"/>
              <w:ind w:left="794" w:right="346" w:hanging="480"/>
            </w:pPr>
            <w:r>
              <w:rPr>
                <w:spacing w:val="-7"/>
              </w:rPr>
              <w:t>杂交米、香粳米、</w:t>
            </w:r>
            <w:r>
              <w:rPr>
                <w:spacing w:val="-3"/>
              </w:rPr>
              <w:t>丝苗米等</w:t>
            </w:r>
          </w:p>
        </w:tc>
        <w:tc>
          <w:tcPr>
            <w:tcW w:w="4357" w:type="dxa"/>
            <w:vAlign w:val="top"/>
          </w:tcPr>
          <w:p w14:paraId="7F23E52E">
            <w:pPr>
              <w:pStyle w:val="6"/>
              <w:spacing w:before="34" w:line="219" w:lineRule="auto"/>
              <w:ind w:left="115"/>
            </w:pPr>
            <w:r>
              <w:rPr>
                <w:spacing w:val="-2"/>
              </w:rPr>
              <w:t>供货商资质齐全；</w:t>
            </w:r>
          </w:p>
          <w:p w14:paraId="10133F8E">
            <w:pPr>
              <w:pStyle w:val="6"/>
              <w:spacing w:before="26" w:line="229" w:lineRule="auto"/>
              <w:ind w:left="113" w:right="165" w:firstLine="1"/>
            </w:pPr>
            <w:r>
              <w:rPr>
                <w:spacing w:val="-1"/>
              </w:rPr>
              <w:t>所供食品原料符合质量标准；符合磋商文件要求，提供同批次检验合格证明；送货上门，供货及时。</w:t>
            </w:r>
          </w:p>
        </w:tc>
      </w:tr>
      <w:tr w14:paraId="5112D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7" w:type="dxa"/>
            <w:vAlign w:val="top"/>
          </w:tcPr>
          <w:p w14:paraId="22ECB37C">
            <w:pPr>
              <w:spacing w:line="421" w:lineRule="auto"/>
              <w:rPr>
                <w:rFonts w:ascii="Arial"/>
                <w:sz w:val="21"/>
              </w:rPr>
            </w:pPr>
          </w:p>
          <w:p w14:paraId="27B0FB9A">
            <w:pPr>
              <w:pStyle w:val="6"/>
              <w:spacing w:before="78" w:line="241" w:lineRule="auto"/>
              <w:ind w:left="377"/>
            </w:pPr>
            <w:r>
              <w:t>2</w:t>
            </w:r>
          </w:p>
        </w:tc>
        <w:tc>
          <w:tcPr>
            <w:tcW w:w="1309" w:type="dxa"/>
            <w:vAlign w:val="top"/>
          </w:tcPr>
          <w:p w14:paraId="0AA174A2">
            <w:pPr>
              <w:spacing w:line="421" w:lineRule="auto"/>
              <w:rPr>
                <w:rFonts w:ascii="Arial"/>
                <w:sz w:val="21"/>
              </w:rPr>
            </w:pPr>
          </w:p>
          <w:p w14:paraId="4877B01C">
            <w:pPr>
              <w:pStyle w:val="6"/>
              <w:spacing w:before="78" w:line="220" w:lineRule="auto"/>
              <w:ind w:left="299"/>
            </w:pPr>
            <w:r>
              <w:rPr>
                <w:spacing w:val="-4"/>
              </w:rPr>
              <w:t>食用油</w:t>
            </w:r>
          </w:p>
        </w:tc>
        <w:tc>
          <w:tcPr>
            <w:tcW w:w="2535" w:type="dxa"/>
            <w:vAlign w:val="top"/>
          </w:tcPr>
          <w:p w14:paraId="3DC75F6B">
            <w:pPr>
              <w:pStyle w:val="6"/>
              <w:spacing w:before="190" w:line="220" w:lineRule="auto"/>
              <w:ind w:left="376"/>
            </w:pPr>
            <w:r>
              <w:rPr>
                <w:spacing w:val="-2"/>
              </w:rPr>
              <w:t>一级大豆油(非转</w:t>
            </w:r>
          </w:p>
          <w:p w14:paraId="1D529148">
            <w:pPr>
              <w:pStyle w:val="6"/>
              <w:spacing w:before="26" w:line="221" w:lineRule="auto"/>
              <w:ind w:left="372"/>
            </w:pPr>
            <w:r>
              <w:rPr>
                <w:spacing w:val="-2"/>
              </w:rPr>
              <w:t>基因)、调和油、</w:t>
            </w:r>
          </w:p>
          <w:p w14:paraId="0C4C86F0">
            <w:pPr>
              <w:pStyle w:val="6"/>
              <w:spacing w:before="22" w:line="219" w:lineRule="auto"/>
              <w:ind w:left="792"/>
            </w:pPr>
            <w:r>
              <w:rPr>
                <w:spacing w:val="-3"/>
              </w:rPr>
              <w:t>菜籽油等</w:t>
            </w:r>
          </w:p>
        </w:tc>
        <w:tc>
          <w:tcPr>
            <w:tcW w:w="4357" w:type="dxa"/>
            <w:vAlign w:val="top"/>
          </w:tcPr>
          <w:p w14:paraId="6B700D37">
            <w:pPr>
              <w:pStyle w:val="6"/>
              <w:spacing w:before="36" w:line="219" w:lineRule="auto"/>
              <w:ind w:left="115"/>
            </w:pPr>
            <w:r>
              <w:rPr>
                <w:spacing w:val="-2"/>
              </w:rPr>
              <w:t>供货商资质齐全；</w:t>
            </w:r>
          </w:p>
          <w:p w14:paraId="2C7EE08E">
            <w:pPr>
              <w:pStyle w:val="6"/>
              <w:spacing w:before="25" w:line="229" w:lineRule="auto"/>
              <w:ind w:left="113" w:right="165" w:firstLine="1"/>
            </w:pPr>
            <w:r>
              <w:rPr>
                <w:spacing w:val="-1"/>
              </w:rPr>
              <w:t>所供食品原料符合质量标准；符合磋商文件要求；提供同批次检验合格证明；送货上门，供货及时。</w:t>
            </w:r>
          </w:p>
        </w:tc>
      </w:tr>
      <w:tr w14:paraId="6F36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7" w:type="dxa"/>
            <w:vAlign w:val="top"/>
          </w:tcPr>
          <w:p w14:paraId="63BE0556">
            <w:pPr>
              <w:spacing w:line="422" w:lineRule="auto"/>
              <w:rPr>
                <w:rFonts w:ascii="Arial"/>
                <w:sz w:val="21"/>
              </w:rPr>
            </w:pPr>
          </w:p>
          <w:p w14:paraId="1E5A79F5">
            <w:pPr>
              <w:pStyle w:val="6"/>
              <w:spacing w:before="78"/>
              <w:ind w:left="378"/>
            </w:pPr>
            <w:r>
              <w:t>3</w:t>
            </w:r>
          </w:p>
        </w:tc>
        <w:tc>
          <w:tcPr>
            <w:tcW w:w="1309" w:type="dxa"/>
            <w:vAlign w:val="top"/>
          </w:tcPr>
          <w:p w14:paraId="6DA2ECD5">
            <w:pPr>
              <w:spacing w:line="423" w:lineRule="auto"/>
              <w:rPr>
                <w:rFonts w:ascii="Arial"/>
                <w:sz w:val="21"/>
              </w:rPr>
            </w:pPr>
          </w:p>
          <w:p w14:paraId="3C5AED04">
            <w:pPr>
              <w:pStyle w:val="6"/>
              <w:spacing w:before="78" w:line="219" w:lineRule="auto"/>
              <w:ind w:left="420"/>
            </w:pPr>
            <w:r>
              <w:rPr>
                <w:spacing w:val="-6"/>
              </w:rPr>
              <w:t>面粉</w:t>
            </w:r>
          </w:p>
        </w:tc>
        <w:tc>
          <w:tcPr>
            <w:tcW w:w="2535" w:type="dxa"/>
            <w:vAlign w:val="top"/>
          </w:tcPr>
          <w:p w14:paraId="6FCC0662">
            <w:pPr>
              <w:pStyle w:val="6"/>
              <w:spacing w:before="191" w:line="239" w:lineRule="auto"/>
              <w:ind w:left="312" w:right="306"/>
            </w:pPr>
            <w:r>
              <w:rPr>
                <w:spacing w:val="-2"/>
              </w:rPr>
              <w:t>特一粉、高筋富强粉、特精粉、馒头</w:t>
            </w:r>
          </w:p>
          <w:p w14:paraId="5F2EE05E">
            <w:pPr>
              <w:pStyle w:val="6"/>
              <w:spacing w:line="219" w:lineRule="auto"/>
              <w:ind w:left="552"/>
            </w:pPr>
            <w:r>
              <w:rPr>
                <w:spacing w:val="-2"/>
              </w:rPr>
              <w:t>粉、油条粉等</w:t>
            </w:r>
          </w:p>
        </w:tc>
        <w:tc>
          <w:tcPr>
            <w:tcW w:w="4357" w:type="dxa"/>
            <w:vAlign w:val="top"/>
          </w:tcPr>
          <w:p w14:paraId="52440ED6">
            <w:pPr>
              <w:pStyle w:val="6"/>
              <w:spacing w:before="37" w:line="219" w:lineRule="auto"/>
              <w:ind w:left="115"/>
            </w:pPr>
            <w:r>
              <w:rPr>
                <w:spacing w:val="-2"/>
              </w:rPr>
              <w:t>供货商资质齐全；</w:t>
            </w:r>
          </w:p>
          <w:p w14:paraId="6AF62E59">
            <w:pPr>
              <w:pStyle w:val="6"/>
              <w:spacing w:before="23" w:line="229" w:lineRule="auto"/>
              <w:ind w:left="113" w:right="165" w:firstLine="1"/>
            </w:pPr>
            <w:r>
              <w:rPr>
                <w:spacing w:val="-1"/>
              </w:rPr>
              <w:t>所供食品原料符合质量标准；符合磋商文件要求，提供同批次检验合格证明；送货上门，供货及时。</w:t>
            </w:r>
          </w:p>
        </w:tc>
      </w:tr>
      <w:tr w14:paraId="63D5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7" w:type="dxa"/>
            <w:vAlign w:val="top"/>
          </w:tcPr>
          <w:p w14:paraId="18B9EE6D">
            <w:pPr>
              <w:spacing w:line="423" w:lineRule="auto"/>
              <w:rPr>
                <w:rFonts w:ascii="Arial"/>
                <w:sz w:val="21"/>
              </w:rPr>
            </w:pPr>
          </w:p>
          <w:p w14:paraId="709E7188">
            <w:pPr>
              <w:pStyle w:val="6"/>
              <w:spacing w:before="78" w:line="241" w:lineRule="auto"/>
              <w:ind w:left="373"/>
            </w:pPr>
            <w:r>
              <w:t>4</w:t>
            </w:r>
          </w:p>
        </w:tc>
        <w:tc>
          <w:tcPr>
            <w:tcW w:w="1309" w:type="dxa"/>
            <w:vAlign w:val="top"/>
          </w:tcPr>
          <w:p w14:paraId="24CFE00A">
            <w:pPr>
              <w:pStyle w:val="6"/>
              <w:spacing w:before="193" w:line="219" w:lineRule="auto"/>
              <w:ind w:left="203"/>
            </w:pPr>
            <w:r>
              <w:rPr>
                <w:spacing w:val="-9"/>
              </w:rPr>
              <w:t>肉类（猪</w:t>
            </w:r>
          </w:p>
          <w:p w14:paraId="5A5F0B81">
            <w:pPr>
              <w:pStyle w:val="6"/>
              <w:spacing w:before="26" w:line="221" w:lineRule="auto"/>
              <w:ind w:right="1"/>
              <w:jc w:val="right"/>
            </w:pPr>
            <w:r>
              <w:rPr>
                <w:spacing w:val="-7"/>
              </w:rPr>
              <w:t>肉、牛肉、</w:t>
            </w:r>
          </w:p>
          <w:p w14:paraId="4C46EA24">
            <w:pPr>
              <w:pStyle w:val="6"/>
              <w:spacing w:before="22" w:line="220" w:lineRule="auto"/>
              <w:ind w:left="306"/>
            </w:pPr>
            <w:r>
              <w:rPr>
                <w:spacing w:val="-6"/>
              </w:rPr>
              <w:t>羊肉）</w:t>
            </w:r>
          </w:p>
        </w:tc>
        <w:tc>
          <w:tcPr>
            <w:tcW w:w="2535" w:type="dxa"/>
            <w:vAlign w:val="top"/>
          </w:tcPr>
          <w:p w14:paraId="45FE1E34">
            <w:pPr>
              <w:pStyle w:val="6"/>
              <w:spacing w:before="36"/>
              <w:ind w:left="313" w:right="306" w:hanging="1"/>
            </w:pPr>
            <w:r>
              <w:rPr>
                <w:spacing w:val="-2"/>
              </w:rPr>
              <w:t>全精肉、五花、前夹、大排、小排、</w:t>
            </w:r>
          </w:p>
          <w:p w14:paraId="45948D18">
            <w:pPr>
              <w:pStyle w:val="6"/>
              <w:spacing w:before="1" w:line="222" w:lineRule="auto"/>
              <w:ind w:left="915" w:right="226" w:hanging="723"/>
            </w:pPr>
            <w:r>
              <w:rPr>
                <w:spacing w:val="-6"/>
              </w:rPr>
              <w:t>猪肝、脸皮、板油、</w:t>
            </w:r>
            <w:r>
              <w:rPr>
                <w:spacing w:val="-5"/>
              </w:rPr>
              <w:t>蹄髈等</w:t>
            </w:r>
          </w:p>
        </w:tc>
        <w:tc>
          <w:tcPr>
            <w:tcW w:w="4357" w:type="dxa"/>
            <w:vAlign w:val="top"/>
          </w:tcPr>
          <w:p w14:paraId="4C1D9C6C">
            <w:pPr>
              <w:pStyle w:val="6"/>
              <w:spacing w:before="36" w:line="219" w:lineRule="auto"/>
              <w:ind w:left="115"/>
            </w:pPr>
            <w:r>
              <w:rPr>
                <w:spacing w:val="-2"/>
              </w:rPr>
              <w:t>供货商资质齐全；</w:t>
            </w:r>
          </w:p>
          <w:p w14:paraId="440F7D0F">
            <w:pPr>
              <w:pStyle w:val="6"/>
              <w:spacing w:before="28" w:line="228" w:lineRule="auto"/>
              <w:ind w:left="113" w:right="27" w:firstLine="1"/>
            </w:pPr>
            <w:r>
              <w:rPr>
                <w:spacing w:val="-1"/>
              </w:rPr>
              <w:t>所供肉品符合质量标准；符合磋商文件要求；提供同批次检疫合格证明；整头</w:t>
            </w:r>
            <w:r>
              <w:rPr>
                <w:spacing w:val="-7"/>
              </w:rPr>
              <w:t>进货，院内分割，送货上门，供货及时。</w:t>
            </w:r>
          </w:p>
        </w:tc>
      </w:tr>
      <w:tr w14:paraId="1891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7" w:type="dxa"/>
            <w:vAlign w:val="top"/>
          </w:tcPr>
          <w:p w14:paraId="5D5CC05B">
            <w:pPr>
              <w:spacing w:line="424" w:lineRule="auto"/>
              <w:rPr>
                <w:rFonts w:ascii="Arial"/>
                <w:sz w:val="21"/>
              </w:rPr>
            </w:pPr>
          </w:p>
          <w:p w14:paraId="22C6E780">
            <w:pPr>
              <w:pStyle w:val="6"/>
              <w:spacing w:before="78"/>
              <w:ind w:left="378"/>
            </w:pPr>
            <w:r>
              <w:t>5</w:t>
            </w:r>
          </w:p>
        </w:tc>
        <w:tc>
          <w:tcPr>
            <w:tcW w:w="1309" w:type="dxa"/>
            <w:vAlign w:val="top"/>
          </w:tcPr>
          <w:p w14:paraId="68C79480">
            <w:pPr>
              <w:spacing w:line="425" w:lineRule="auto"/>
              <w:rPr>
                <w:rFonts w:ascii="Arial"/>
                <w:sz w:val="21"/>
              </w:rPr>
            </w:pPr>
          </w:p>
          <w:p w14:paraId="519AA4D3">
            <w:pPr>
              <w:pStyle w:val="6"/>
              <w:spacing w:before="78" w:line="220" w:lineRule="auto"/>
              <w:ind w:left="301"/>
            </w:pPr>
            <w:r>
              <w:rPr>
                <w:spacing w:val="-4"/>
              </w:rPr>
              <w:t>冷冻品</w:t>
            </w:r>
          </w:p>
        </w:tc>
        <w:tc>
          <w:tcPr>
            <w:tcW w:w="2535" w:type="dxa"/>
            <w:vAlign w:val="top"/>
          </w:tcPr>
          <w:p w14:paraId="729E44CC">
            <w:pPr>
              <w:pStyle w:val="6"/>
              <w:spacing w:before="38" w:line="219" w:lineRule="auto"/>
              <w:ind w:left="192"/>
            </w:pPr>
            <w:r>
              <w:rPr>
                <w:spacing w:val="-2"/>
              </w:rPr>
              <w:t>翅根、棒腿、带鱼、</w:t>
            </w:r>
          </w:p>
          <w:p w14:paraId="08AE742F">
            <w:pPr>
              <w:pStyle w:val="6"/>
              <w:spacing w:before="26" w:line="220" w:lineRule="auto"/>
              <w:ind w:left="316"/>
            </w:pPr>
            <w:r>
              <w:rPr>
                <w:spacing w:val="-2"/>
              </w:rPr>
              <w:t>半片鸭、鸡脯肉、</w:t>
            </w:r>
          </w:p>
          <w:p w14:paraId="66D51AE1">
            <w:pPr>
              <w:pStyle w:val="6"/>
              <w:spacing w:before="26" w:line="220" w:lineRule="auto"/>
              <w:ind w:left="312"/>
            </w:pPr>
            <w:r>
              <w:rPr>
                <w:spacing w:val="-2"/>
              </w:rPr>
              <w:t>鸡边腿、鸡翅尖、</w:t>
            </w:r>
          </w:p>
          <w:p w14:paraId="622E9950">
            <w:pPr>
              <w:pStyle w:val="6"/>
              <w:spacing w:before="23" w:line="206" w:lineRule="auto"/>
              <w:ind w:left="921"/>
            </w:pPr>
            <w:r>
              <w:rPr>
                <w:spacing w:val="-6"/>
              </w:rPr>
              <w:t>鸭腿等</w:t>
            </w:r>
          </w:p>
        </w:tc>
        <w:tc>
          <w:tcPr>
            <w:tcW w:w="4357" w:type="dxa"/>
            <w:vAlign w:val="top"/>
          </w:tcPr>
          <w:p w14:paraId="37658A7F">
            <w:pPr>
              <w:pStyle w:val="6"/>
              <w:spacing w:before="37" w:line="219" w:lineRule="auto"/>
              <w:ind w:left="115"/>
            </w:pPr>
            <w:r>
              <w:rPr>
                <w:spacing w:val="-2"/>
              </w:rPr>
              <w:t>供货商资质齐全；</w:t>
            </w:r>
          </w:p>
          <w:p w14:paraId="27168B1B">
            <w:pPr>
              <w:pStyle w:val="6"/>
              <w:spacing w:before="27" w:line="228" w:lineRule="auto"/>
              <w:ind w:left="113" w:right="165" w:firstLine="1"/>
            </w:pPr>
            <w:r>
              <w:rPr>
                <w:spacing w:val="-1"/>
              </w:rPr>
              <w:t>所供食品原料符合质量标准；符合磋商文件要求；提供同批次检验合格证明；送货上门，供货及时。</w:t>
            </w:r>
          </w:p>
        </w:tc>
      </w:tr>
      <w:tr w14:paraId="4CAFB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857" w:type="dxa"/>
            <w:vAlign w:val="top"/>
          </w:tcPr>
          <w:p w14:paraId="382AB264">
            <w:pPr>
              <w:spacing w:line="296" w:lineRule="auto"/>
              <w:rPr>
                <w:rFonts w:ascii="Arial"/>
                <w:sz w:val="21"/>
              </w:rPr>
            </w:pPr>
          </w:p>
          <w:p w14:paraId="56EEC83E">
            <w:pPr>
              <w:spacing w:line="296" w:lineRule="auto"/>
              <w:rPr>
                <w:rFonts w:ascii="Arial"/>
                <w:sz w:val="21"/>
              </w:rPr>
            </w:pPr>
          </w:p>
          <w:p w14:paraId="1185B736">
            <w:pPr>
              <w:spacing w:line="296" w:lineRule="auto"/>
              <w:rPr>
                <w:rFonts w:ascii="Arial"/>
                <w:sz w:val="21"/>
              </w:rPr>
            </w:pPr>
          </w:p>
          <w:p w14:paraId="0D2004C4">
            <w:pPr>
              <w:pStyle w:val="6"/>
              <w:spacing w:before="78"/>
              <w:ind w:left="376"/>
            </w:pPr>
            <w:r>
              <w:t>6</w:t>
            </w:r>
          </w:p>
        </w:tc>
        <w:tc>
          <w:tcPr>
            <w:tcW w:w="1309" w:type="dxa"/>
            <w:vAlign w:val="top"/>
          </w:tcPr>
          <w:p w14:paraId="43EE7913">
            <w:pPr>
              <w:spacing w:line="296" w:lineRule="auto"/>
              <w:rPr>
                <w:rFonts w:ascii="Arial"/>
                <w:sz w:val="21"/>
              </w:rPr>
            </w:pPr>
          </w:p>
          <w:p w14:paraId="42D06C2D">
            <w:pPr>
              <w:spacing w:line="296" w:lineRule="auto"/>
              <w:rPr>
                <w:rFonts w:ascii="Arial"/>
                <w:sz w:val="21"/>
              </w:rPr>
            </w:pPr>
          </w:p>
          <w:p w14:paraId="3D105F4B">
            <w:pPr>
              <w:spacing w:line="296" w:lineRule="auto"/>
              <w:rPr>
                <w:rFonts w:ascii="Arial"/>
                <w:sz w:val="21"/>
              </w:rPr>
            </w:pPr>
          </w:p>
          <w:p w14:paraId="5A2F1E35">
            <w:pPr>
              <w:pStyle w:val="6"/>
              <w:spacing w:before="78" w:line="219" w:lineRule="auto"/>
              <w:ind w:left="298"/>
            </w:pPr>
            <w:r>
              <w:rPr>
                <w:spacing w:val="-3"/>
              </w:rPr>
              <w:t>干调品</w:t>
            </w:r>
          </w:p>
        </w:tc>
        <w:tc>
          <w:tcPr>
            <w:tcW w:w="2535" w:type="dxa"/>
            <w:vAlign w:val="top"/>
          </w:tcPr>
          <w:p w14:paraId="15B8F0A8">
            <w:pPr>
              <w:pStyle w:val="6"/>
              <w:spacing w:before="36"/>
              <w:ind w:left="192" w:right="226" w:firstLine="121"/>
              <w:jc w:val="right"/>
            </w:pPr>
            <w:r>
              <w:rPr>
                <w:spacing w:val="-2"/>
              </w:rPr>
              <w:t>木耳、香菇、干辣</w:t>
            </w:r>
            <w:r>
              <w:rPr>
                <w:spacing w:val="-6"/>
              </w:rPr>
              <w:t>椒、番茄酱、腐竹、云丝、杂粮、白糖、</w:t>
            </w:r>
            <w:r>
              <w:rPr>
                <w:spacing w:val="13"/>
              </w:rPr>
              <w:t>淀粉、辣酱、蚕豆</w:t>
            </w:r>
            <w:r>
              <w:rPr>
                <w:spacing w:val="-1"/>
              </w:rPr>
              <w:t>酱、醋、黄酒、生</w:t>
            </w:r>
          </w:p>
          <w:p w14:paraId="2EC39429">
            <w:pPr>
              <w:pStyle w:val="6"/>
              <w:spacing w:line="221" w:lineRule="auto"/>
              <w:ind w:left="922" w:right="346" w:hanging="610"/>
            </w:pPr>
            <w:r>
              <w:rPr>
                <w:spacing w:val="-7"/>
              </w:rPr>
              <w:t>抽、老抽、散抽、味精等</w:t>
            </w:r>
          </w:p>
        </w:tc>
        <w:tc>
          <w:tcPr>
            <w:tcW w:w="4357" w:type="dxa"/>
            <w:vAlign w:val="top"/>
          </w:tcPr>
          <w:p w14:paraId="77664C4B">
            <w:pPr>
              <w:spacing w:line="423" w:lineRule="auto"/>
              <w:rPr>
                <w:rFonts w:ascii="Arial"/>
                <w:sz w:val="21"/>
              </w:rPr>
            </w:pPr>
          </w:p>
          <w:p w14:paraId="7EED50AE">
            <w:pPr>
              <w:pStyle w:val="6"/>
              <w:spacing w:before="78" w:line="219" w:lineRule="auto"/>
              <w:ind w:left="115"/>
            </w:pPr>
            <w:r>
              <w:rPr>
                <w:spacing w:val="-2"/>
              </w:rPr>
              <w:t>供货商资质齐全；</w:t>
            </w:r>
          </w:p>
          <w:p w14:paraId="26209E4A">
            <w:pPr>
              <w:pStyle w:val="6"/>
              <w:spacing w:before="28" w:line="241" w:lineRule="auto"/>
              <w:ind w:left="114" w:right="108"/>
            </w:pPr>
            <w:r>
              <w:rPr>
                <w:spacing w:val="-1"/>
              </w:rPr>
              <w:t>所供食品原料符合国家质量标准；提供</w:t>
            </w:r>
            <w:r>
              <w:rPr>
                <w:spacing w:val="-3"/>
              </w:rPr>
              <w:t>同批次检验合格证明；送货上门，</w:t>
            </w:r>
            <w:r>
              <w:rPr>
                <w:spacing w:val="-21"/>
              </w:rPr>
              <w:t xml:space="preserve"> </w:t>
            </w:r>
            <w:r>
              <w:rPr>
                <w:spacing w:val="-3"/>
              </w:rPr>
              <w:t>供货及时。</w:t>
            </w:r>
          </w:p>
        </w:tc>
      </w:tr>
      <w:tr w14:paraId="0641E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7" w:type="dxa"/>
            <w:vAlign w:val="top"/>
          </w:tcPr>
          <w:p w14:paraId="541E8E52">
            <w:pPr>
              <w:pStyle w:val="6"/>
              <w:spacing w:before="196"/>
              <w:ind w:left="379"/>
            </w:pPr>
            <w:r>
              <w:t>7</w:t>
            </w:r>
          </w:p>
        </w:tc>
        <w:tc>
          <w:tcPr>
            <w:tcW w:w="1309" w:type="dxa"/>
            <w:vAlign w:val="top"/>
          </w:tcPr>
          <w:p w14:paraId="2B405169">
            <w:pPr>
              <w:pStyle w:val="6"/>
              <w:spacing w:before="197" w:line="219" w:lineRule="auto"/>
              <w:ind w:left="301"/>
            </w:pPr>
            <w:r>
              <w:rPr>
                <w:spacing w:val="-4"/>
              </w:rPr>
              <w:t>家禽类</w:t>
            </w:r>
          </w:p>
        </w:tc>
        <w:tc>
          <w:tcPr>
            <w:tcW w:w="2535" w:type="dxa"/>
            <w:vAlign w:val="top"/>
          </w:tcPr>
          <w:p w14:paraId="53C0061B">
            <w:pPr>
              <w:pStyle w:val="6"/>
              <w:spacing w:before="40" w:line="222" w:lineRule="auto"/>
              <w:ind w:left="561" w:right="346" w:hanging="249"/>
            </w:pPr>
            <w:r>
              <w:rPr>
                <w:spacing w:val="-7"/>
              </w:rPr>
              <w:t>鸡、鸭、鹅、兔、</w:t>
            </w:r>
            <w:r>
              <w:rPr>
                <w:spacing w:val="-3"/>
              </w:rPr>
              <w:t>鸭血、猪血等</w:t>
            </w:r>
          </w:p>
        </w:tc>
        <w:tc>
          <w:tcPr>
            <w:tcW w:w="4357" w:type="dxa"/>
            <w:vAlign w:val="top"/>
          </w:tcPr>
          <w:p w14:paraId="1CCF8304">
            <w:pPr>
              <w:pStyle w:val="6"/>
              <w:spacing w:before="197" w:line="219" w:lineRule="auto"/>
              <w:ind w:left="117"/>
            </w:pPr>
            <w:r>
              <w:rPr>
                <w:spacing w:val="-2"/>
              </w:rPr>
              <w:t>符合下述家禽类要求</w:t>
            </w:r>
          </w:p>
        </w:tc>
      </w:tr>
      <w:tr w14:paraId="0EDA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7" w:type="dxa"/>
            <w:vAlign w:val="top"/>
          </w:tcPr>
          <w:p w14:paraId="66512B32">
            <w:pPr>
              <w:pStyle w:val="6"/>
              <w:spacing w:before="194"/>
              <w:ind w:left="375"/>
            </w:pPr>
            <w:r>
              <w:t>8</w:t>
            </w:r>
          </w:p>
        </w:tc>
        <w:tc>
          <w:tcPr>
            <w:tcW w:w="1309" w:type="dxa"/>
            <w:vAlign w:val="top"/>
          </w:tcPr>
          <w:p w14:paraId="4312F151">
            <w:pPr>
              <w:pStyle w:val="6"/>
              <w:spacing w:before="195" w:line="219" w:lineRule="auto"/>
              <w:ind w:left="301"/>
            </w:pPr>
            <w:r>
              <w:rPr>
                <w:spacing w:val="-4"/>
              </w:rPr>
              <w:t>禽蛋类</w:t>
            </w:r>
          </w:p>
        </w:tc>
        <w:tc>
          <w:tcPr>
            <w:tcW w:w="2535" w:type="dxa"/>
            <w:vAlign w:val="top"/>
          </w:tcPr>
          <w:p w14:paraId="39915578">
            <w:pPr>
              <w:pStyle w:val="6"/>
              <w:spacing w:before="42" w:line="221" w:lineRule="auto"/>
              <w:ind w:left="792" w:right="226" w:hanging="600"/>
            </w:pPr>
            <w:r>
              <w:rPr>
                <w:spacing w:val="-6"/>
              </w:rPr>
              <w:t>鸡蛋、鸭蛋、鹅蛋、</w:t>
            </w:r>
            <w:r>
              <w:rPr>
                <w:spacing w:val="-3"/>
              </w:rPr>
              <w:t>咸鸭蛋等</w:t>
            </w:r>
          </w:p>
        </w:tc>
        <w:tc>
          <w:tcPr>
            <w:tcW w:w="4357" w:type="dxa"/>
            <w:vAlign w:val="top"/>
          </w:tcPr>
          <w:p w14:paraId="7158266D">
            <w:pPr>
              <w:pStyle w:val="6"/>
              <w:spacing w:before="195" w:line="219" w:lineRule="auto"/>
              <w:ind w:left="117"/>
            </w:pPr>
            <w:r>
              <w:rPr>
                <w:spacing w:val="-2"/>
              </w:rPr>
              <w:t>符合下述禽蛋类要求</w:t>
            </w:r>
          </w:p>
        </w:tc>
      </w:tr>
      <w:tr w14:paraId="236B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7" w:type="dxa"/>
            <w:vAlign w:val="top"/>
          </w:tcPr>
          <w:p w14:paraId="31EEED10">
            <w:pPr>
              <w:pStyle w:val="6"/>
              <w:spacing w:before="196"/>
              <w:ind w:left="375"/>
            </w:pPr>
            <w:r>
              <w:t>9</w:t>
            </w:r>
          </w:p>
        </w:tc>
        <w:tc>
          <w:tcPr>
            <w:tcW w:w="1309" w:type="dxa"/>
            <w:vAlign w:val="top"/>
          </w:tcPr>
          <w:p w14:paraId="074D306F">
            <w:pPr>
              <w:pStyle w:val="6"/>
              <w:spacing w:before="197" w:line="219" w:lineRule="auto"/>
              <w:ind w:left="181"/>
            </w:pPr>
            <w:r>
              <w:rPr>
                <w:spacing w:val="-3"/>
              </w:rPr>
              <w:t>乳制品类</w:t>
            </w:r>
          </w:p>
        </w:tc>
        <w:tc>
          <w:tcPr>
            <w:tcW w:w="2535" w:type="dxa"/>
            <w:vAlign w:val="top"/>
          </w:tcPr>
          <w:p w14:paraId="5AEAD523">
            <w:pPr>
              <w:pStyle w:val="6"/>
              <w:spacing w:before="40" w:line="222" w:lineRule="auto"/>
              <w:ind w:left="553" w:right="226" w:hanging="361"/>
            </w:pPr>
            <w:r>
              <w:rPr>
                <w:spacing w:val="-6"/>
              </w:rPr>
              <w:t>鲜奶、酸奶、豆浆、</w:t>
            </w:r>
            <w:r>
              <w:rPr>
                <w:spacing w:val="-2"/>
              </w:rPr>
              <w:t>沙冰、冰棒等</w:t>
            </w:r>
          </w:p>
        </w:tc>
        <w:tc>
          <w:tcPr>
            <w:tcW w:w="4357" w:type="dxa"/>
            <w:vAlign w:val="top"/>
          </w:tcPr>
          <w:p w14:paraId="0A1E851E">
            <w:pPr>
              <w:pStyle w:val="6"/>
              <w:spacing w:before="197" w:line="219" w:lineRule="auto"/>
              <w:ind w:left="117"/>
            </w:pPr>
            <w:r>
              <w:rPr>
                <w:spacing w:val="-2"/>
              </w:rPr>
              <w:t>符合下述乳制品类要求</w:t>
            </w:r>
          </w:p>
        </w:tc>
      </w:tr>
      <w:tr w14:paraId="34E94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857" w:type="dxa"/>
            <w:vAlign w:val="top"/>
          </w:tcPr>
          <w:p w14:paraId="1A03B174">
            <w:pPr>
              <w:spacing w:line="425" w:lineRule="auto"/>
              <w:rPr>
                <w:rFonts w:ascii="Arial"/>
                <w:sz w:val="21"/>
              </w:rPr>
            </w:pPr>
          </w:p>
          <w:p w14:paraId="14094271">
            <w:pPr>
              <w:pStyle w:val="6"/>
              <w:spacing w:before="78"/>
              <w:ind w:left="331"/>
            </w:pPr>
            <w:r>
              <w:rPr>
                <w:spacing w:val="-14"/>
              </w:rPr>
              <w:t>10</w:t>
            </w:r>
          </w:p>
        </w:tc>
        <w:tc>
          <w:tcPr>
            <w:tcW w:w="1309" w:type="dxa"/>
            <w:vAlign w:val="top"/>
          </w:tcPr>
          <w:p w14:paraId="003849BA">
            <w:pPr>
              <w:spacing w:line="426" w:lineRule="auto"/>
              <w:rPr>
                <w:rFonts w:ascii="Arial"/>
                <w:sz w:val="21"/>
              </w:rPr>
            </w:pPr>
          </w:p>
          <w:p w14:paraId="14E068DC">
            <w:pPr>
              <w:pStyle w:val="6"/>
              <w:spacing w:before="78" w:line="219" w:lineRule="auto"/>
              <w:ind w:left="298"/>
            </w:pPr>
            <w:r>
              <w:rPr>
                <w:spacing w:val="-3"/>
              </w:rPr>
              <w:t>糕点类</w:t>
            </w:r>
          </w:p>
        </w:tc>
        <w:tc>
          <w:tcPr>
            <w:tcW w:w="2535" w:type="dxa"/>
            <w:vAlign w:val="top"/>
          </w:tcPr>
          <w:p w14:paraId="28CBE2D1">
            <w:pPr>
              <w:pStyle w:val="6"/>
              <w:spacing w:before="41" w:line="219" w:lineRule="auto"/>
              <w:jc w:val="right"/>
            </w:pPr>
            <w:r>
              <w:rPr>
                <w:spacing w:val="-23"/>
              </w:rPr>
              <w:t>糕点类（酥类、油炸类、</w:t>
            </w:r>
          </w:p>
          <w:p w14:paraId="045AF76C">
            <w:pPr>
              <w:pStyle w:val="6"/>
              <w:spacing w:before="24" w:line="219" w:lineRule="auto"/>
              <w:ind w:left="116"/>
            </w:pPr>
            <w:r>
              <w:rPr>
                <w:spacing w:val="-2"/>
              </w:rPr>
              <w:t>蒸煮制品、熟粉制品、</w:t>
            </w:r>
          </w:p>
          <w:p w14:paraId="65072783">
            <w:pPr>
              <w:pStyle w:val="6"/>
              <w:spacing w:before="27" w:line="219" w:lineRule="auto"/>
              <w:ind w:left="114"/>
            </w:pPr>
            <w:r>
              <w:rPr>
                <w:spacing w:val="-9"/>
              </w:rPr>
              <w:t>其他类）、面包类、米</w:t>
            </w:r>
          </w:p>
          <w:p w14:paraId="391F4329">
            <w:pPr>
              <w:pStyle w:val="6"/>
              <w:spacing w:before="26" w:line="204" w:lineRule="auto"/>
              <w:ind w:left="672"/>
            </w:pPr>
            <w:r>
              <w:rPr>
                <w:spacing w:val="-2"/>
              </w:rPr>
              <w:t>饺、烤馍等</w:t>
            </w:r>
          </w:p>
        </w:tc>
        <w:tc>
          <w:tcPr>
            <w:tcW w:w="4357" w:type="dxa"/>
            <w:vAlign w:val="top"/>
          </w:tcPr>
          <w:p w14:paraId="1AA0F334">
            <w:pPr>
              <w:spacing w:line="426" w:lineRule="auto"/>
              <w:rPr>
                <w:rFonts w:ascii="Arial"/>
                <w:sz w:val="21"/>
              </w:rPr>
            </w:pPr>
          </w:p>
          <w:p w14:paraId="2483DC73">
            <w:pPr>
              <w:pStyle w:val="6"/>
              <w:spacing w:before="78" w:line="219" w:lineRule="auto"/>
              <w:ind w:left="117"/>
            </w:pPr>
            <w:r>
              <w:rPr>
                <w:spacing w:val="-2"/>
              </w:rPr>
              <w:t>符合下述糕点类要求</w:t>
            </w:r>
          </w:p>
        </w:tc>
      </w:tr>
      <w:tr w14:paraId="264E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57" w:type="dxa"/>
            <w:vAlign w:val="top"/>
          </w:tcPr>
          <w:p w14:paraId="789CCF3C">
            <w:pPr>
              <w:pStyle w:val="6"/>
              <w:spacing w:before="40" w:line="214" w:lineRule="auto"/>
              <w:ind w:left="331"/>
            </w:pPr>
            <w:r>
              <w:rPr>
                <w:spacing w:val="-14"/>
              </w:rPr>
              <w:t>11</w:t>
            </w:r>
          </w:p>
        </w:tc>
        <w:tc>
          <w:tcPr>
            <w:tcW w:w="1309" w:type="dxa"/>
            <w:vAlign w:val="top"/>
          </w:tcPr>
          <w:p w14:paraId="63F3A453">
            <w:pPr>
              <w:pStyle w:val="6"/>
              <w:spacing w:before="40" w:line="214" w:lineRule="auto"/>
              <w:ind w:left="184"/>
            </w:pPr>
            <w:r>
              <w:rPr>
                <w:spacing w:val="-4"/>
              </w:rPr>
              <w:t>蔬菜水果</w:t>
            </w:r>
          </w:p>
        </w:tc>
        <w:tc>
          <w:tcPr>
            <w:tcW w:w="2535" w:type="dxa"/>
            <w:vAlign w:val="top"/>
          </w:tcPr>
          <w:p w14:paraId="053698BE">
            <w:pPr>
              <w:pStyle w:val="6"/>
              <w:spacing w:before="40" w:line="214" w:lineRule="auto"/>
              <w:ind w:left="564"/>
            </w:pPr>
            <w:r>
              <w:rPr>
                <w:spacing w:val="-4"/>
              </w:rPr>
              <w:t>时令蔬菜水果</w:t>
            </w:r>
          </w:p>
        </w:tc>
        <w:tc>
          <w:tcPr>
            <w:tcW w:w="4357" w:type="dxa"/>
            <w:vAlign w:val="top"/>
          </w:tcPr>
          <w:p w14:paraId="3D5FAF76">
            <w:pPr>
              <w:pStyle w:val="6"/>
              <w:spacing w:before="40" w:line="214" w:lineRule="auto"/>
              <w:ind w:left="117"/>
            </w:pPr>
            <w:r>
              <w:rPr>
                <w:spacing w:val="-2"/>
              </w:rPr>
              <w:t>符合下述蔬菜水果类要求</w:t>
            </w:r>
          </w:p>
        </w:tc>
      </w:tr>
    </w:tbl>
    <w:p w14:paraId="07FCD650">
      <w:pPr>
        <w:rPr>
          <w:rFonts w:ascii="Arial"/>
          <w:sz w:val="21"/>
        </w:rPr>
      </w:pPr>
    </w:p>
    <w:p w14:paraId="7666E4C8">
      <w:pPr>
        <w:rPr>
          <w:rFonts w:ascii="Arial" w:hAnsi="Arial" w:eastAsia="Arial" w:cs="Arial"/>
          <w:sz w:val="21"/>
          <w:szCs w:val="21"/>
        </w:rPr>
        <w:sectPr>
          <w:headerReference r:id="rId40" w:type="default"/>
          <w:footerReference r:id="rId41" w:type="default"/>
          <w:pgSz w:w="11905" w:h="16839"/>
          <w:pgMar w:top="825" w:right="1423" w:bottom="1125" w:left="1418" w:header="489" w:footer="908" w:gutter="0"/>
          <w:cols w:space="720" w:num="1"/>
        </w:sectPr>
      </w:pPr>
    </w:p>
    <w:p w14:paraId="785D0EDB">
      <w:pPr>
        <w:spacing w:before="66"/>
      </w:pPr>
    </w:p>
    <w:p w14:paraId="7E716F01">
      <w:pPr>
        <w:spacing w:before="65"/>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309"/>
        <w:gridCol w:w="2535"/>
        <w:gridCol w:w="4357"/>
      </w:tblGrid>
      <w:tr w14:paraId="0D1A2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57" w:type="dxa"/>
            <w:vAlign w:val="top"/>
          </w:tcPr>
          <w:p w14:paraId="6559ED30">
            <w:pPr>
              <w:rPr>
                <w:rFonts w:ascii="Arial"/>
                <w:sz w:val="21"/>
              </w:rPr>
            </w:pPr>
          </w:p>
        </w:tc>
        <w:tc>
          <w:tcPr>
            <w:tcW w:w="1309" w:type="dxa"/>
            <w:vAlign w:val="top"/>
          </w:tcPr>
          <w:p w14:paraId="03A4D039">
            <w:pPr>
              <w:pStyle w:val="6"/>
              <w:spacing w:before="42" w:line="206" w:lineRule="auto"/>
              <w:ind w:left="539"/>
            </w:pPr>
            <w:r>
              <w:t>类</w:t>
            </w:r>
          </w:p>
        </w:tc>
        <w:tc>
          <w:tcPr>
            <w:tcW w:w="2535" w:type="dxa"/>
            <w:vAlign w:val="top"/>
          </w:tcPr>
          <w:p w14:paraId="7DAC27F5">
            <w:pPr>
              <w:rPr>
                <w:rFonts w:ascii="Arial"/>
                <w:sz w:val="21"/>
              </w:rPr>
            </w:pPr>
          </w:p>
        </w:tc>
        <w:tc>
          <w:tcPr>
            <w:tcW w:w="4357" w:type="dxa"/>
            <w:vAlign w:val="top"/>
          </w:tcPr>
          <w:p w14:paraId="6E01F2CE">
            <w:pPr>
              <w:rPr>
                <w:rFonts w:ascii="Arial"/>
                <w:sz w:val="21"/>
              </w:rPr>
            </w:pPr>
          </w:p>
        </w:tc>
      </w:tr>
    </w:tbl>
    <w:p w14:paraId="5DE88B6A">
      <w:pPr>
        <w:pStyle w:val="2"/>
        <w:spacing w:before="308" w:line="219" w:lineRule="auto"/>
        <w:ind w:left="570"/>
        <w:rPr>
          <w:sz w:val="24"/>
          <w:szCs w:val="24"/>
        </w:rPr>
      </w:pPr>
      <w:r>
        <w:rPr>
          <w:b/>
          <w:bCs/>
          <w:spacing w:val="-4"/>
          <w:sz w:val="24"/>
          <w:szCs w:val="24"/>
        </w:rPr>
        <w:t>（二）家禽类食材配送要求</w:t>
      </w:r>
    </w:p>
    <w:p w14:paraId="5F1335A8">
      <w:pPr>
        <w:pStyle w:val="2"/>
        <w:spacing w:before="181" w:line="216" w:lineRule="auto"/>
        <w:ind w:left="576"/>
        <w:rPr>
          <w:sz w:val="24"/>
          <w:szCs w:val="24"/>
        </w:rPr>
      </w:pPr>
      <w:r>
        <w:rPr>
          <w:spacing w:val="-1"/>
          <w:sz w:val="24"/>
          <w:szCs w:val="24"/>
        </w:rPr>
        <w:t>1、供应商资质齐全，所供家禽类符合质量标准,符合磋商文件要求。</w:t>
      </w:r>
    </w:p>
    <w:p w14:paraId="58DFD7CA">
      <w:pPr>
        <w:pStyle w:val="2"/>
        <w:spacing w:before="188" w:line="312" w:lineRule="auto"/>
        <w:ind w:left="121" w:right="101" w:firstLine="440"/>
        <w:rPr>
          <w:sz w:val="24"/>
          <w:szCs w:val="24"/>
        </w:rPr>
      </w:pPr>
      <w:r>
        <w:rPr>
          <w:spacing w:val="-4"/>
          <w:sz w:val="24"/>
          <w:szCs w:val="24"/>
        </w:rPr>
        <w:t>2、供货品种：将活禽屠宰、加工后，经预冷处理的冰鲜产品，包括净膛后的整只</w:t>
      </w:r>
      <w:r>
        <w:rPr>
          <w:spacing w:val="-1"/>
          <w:sz w:val="24"/>
          <w:szCs w:val="24"/>
        </w:rPr>
        <w:t>禽、整只禽的分割部位（禽肉、禽翅、禽腿等）、禽的副产品（禽头、禽脖</w:t>
      </w:r>
      <w:r>
        <w:rPr>
          <w:spacing w:val="-2"/>
          <w:sz w:val="24"/>
          <w:szCs w:val="24"/>
        </w:rPr>
        <w:t>子、禽内</w:t>
      </w:r>
      <w:r>
        <w:rPr>
          <w:spacing w:val="-1"/>
          <w:sz w:val="24"/>
          <w:szCs w:val="24"/>
        </w:rPr>
        <w:t>脏、禽爪等）具体品种有鸡、鸭、鹅、兔、鸭血、猪血等。</w:t>
      </w:r>
    </w:p>
    <w:p w14:paraId="651B2F5B">
      <w:pPr>
        <w:pStyle w:val="2"/>
        <w:spacing w:before="180" w:line="324" w:lineRule="auto"/>
        <w:ind w:left="122" w:right="104" w:firstLine="441"/>
        <w:rPr>
          <w:sz w:val="24"/>
          <w:szCs w:val="24"/>
        </w:rPr>
      </w:pPr>
      <w:r>
        <w:rPr>
          <w:spacing w:val="-4"/>
          <w:sz w:val="24"/>
          <w:szCs w:val="24"/>
        </w:rPr>
        <w:t>3、运输要求：运输工具应清洁卫生无污染，食品运输必须采用符合卫生标准的外</w:t>
      </w:r>
      <w:r>
        <w:rPr>
          <w:spacing w:val="-1"/>
          <w:sz w:val="24"/>
          <w:szCs w:val="24"/>
        </w:rPr>
        <w:t>包装和运载工具，并且要保持清洁和定期消毒。运输车厢的内</w:t>
      </w:r>
      <w:r>
        <w:rPr>
          <w:spacing w:val="-2"/>
          <w:sz w:val="24"/>
          <w:szCs w:val="24"/>
        </w:rPr>
        <w:t>仓，包括地面、墙面和</w:t>
      </w:r>
      <w:r>
        <w:rPr>
          <w:spacing w:val="-1"/>
          <w:sz w:val="24"/>
          <w:szCs w:val="24"/>
        </w:rPr>
        <w:t>顶，应使用抗腐蚀、防潮，易清洁消毒的材料。车厢内无不良气味、</w:t>
      </w:r>
      <w:r>
        <w:rPr>
          <w:spacing w:val="-2"/>
          <w:sz w:val="24"/>
          <w:szCs w:val="24"/>
        </w:rPr>
        <w:t>异味；运输途中</w:t>
      </w:r>
      <w:r>
        <w:rPr>
          <w:spacing w:val="-1"/>
          <w:sz w:val="24"/>
          <w:szCs w:val="24"/>
        </w:rPr>
        <w:t>严防日晒、雨淋。食品堆放科学合理。</w:t>
      </w:r>
    </w:p>
    <w:p w14:paraId="7361393C">
      <w:pPr>
        <w:pStyle w:val="2"/>
        <w:spacing w:before="182" w:line="290" w:lineRule="auto"/>
        <w:ind w:left="125" w:right="104" w:firstLine="432"/>
        <w:rPr>
          <w:sz w:val="24"/>
          <w:szCs w:val="24"/>
        </w:rPr>
      </w:pPr>
      <w:r>
        <w:rPr>
          <w:spacing w:val="-3"/>
          <w:sz w:val="24"/>
          <w:szCs w:val="24"/>
        </w:rPr>
        <w:t>4、包装与标识要求：容器（塑料筐）要求清洁、干燥</w:t>
      </w:r>
      <w:r>
        <w:rPr>
          <w:spacing w:val="-4"/>
          <w:sz w:val="24"/>
          <w:szCs w:val="24"/>
        </w:rPr>
        <w:t>、牢固。透气，无污染、无</w:t>
      </w:r>
      <w:r>
        <w:rPr>
          <w:spacing w:val="-2"/>
          <w:sz w:val="24"/>
          <w:szCs w:val="24"/>
        </w:rPr>
        <w:t>异味、无霉变现象。</w:t>
      </w:r>
    </w:p>
    <w:p w14:paraId="43B02038">
      <w:pPr>
        <w:pStyle w:val="2"/>
        <w:spacing w:before="183" w:line="219" w:lineRule="auto"/>
        <w:ind w:left="563"/>
        <w:rPr>
          <w:sz w:val="24"/>
          <w:szCs w:val="24"/>
        </w:rPr>
      </w:pPr>
      <w:r>
        <w:rPr>
          <w:spacing w:val="-2"/>
          <w:sz w:val="24"/>
          <w:szCs w:val="24"/>
        </w:rPr>
        <w:t>5、家禽类质量要求：</w:t>
      </w:r>
    </w:p>
    <w:p w14:paraId="0D4E5B1C">
      <w:pPr>
        <w:pStyle w:val="2"/>
        <w:spacing w:before="182" w:line="312" w:lineRule="auto"/>
        <w:ind w:left="122" w:right="33" w:firstLine="448"/>
        <w:rPr>
          <w:sz w:val="24"/>
          <w:szCs w:val="24"/>
        </w:rPr>
      </w:pPr>
      <w:r>
        <w:rPr>
          <w:spacing w:val="-2"/>
          <w:sz w:val="24"/>
          <w:szCs w:val="24"/>
        </w:rPr>
        <w:t>（1）防止腐败变质、致病菌污染、冻禽肉表面风干与油脂酸败、兽药农药残留、</w:t>
      </w:r>
      <w:r>
        <w:rPr>
          <w:spacing w:val="-1"/>
          <w:sz w:val="24"/>
          <w:szCs w:val="24"/>
        </w:rPr>
        <w:t>环境污染物、病死禽肉、异物污染等。所有禽类产品必须</w:t>
      </w:r>
      <w:r>
        <w:rPr>
          <w:spacing w:val="-2"/>
          <w:sz w:val="24"/>
          <w:szCs w:val="24"/>
        </w:rPr>
        <w:t>达到应符合的食品卫生国家</w:t>
      </w:r>
      <w:r>
        <w:rPr>
          <w:spacing w:val="-1"/>
          <w:sz w:val="24"/>
          <w:szCs w:val="24"/>
        </w:rPr>
        <w:t>标准及主要指标（理化指标、微生物指标）。</w:t>
      </w:r>
    </w:p>
    <w:p w14:paraId="1736E8E9">
      <w:pPr>
        <w:pStyle w:val="2"/>
        <w:spacing w:before="183" w:line="219" w:lineRule="auto"/>
        <w:ind w:left="570"/>
        <w:rPr>
          <w:sz w:val="24"/>
          <w:szCs w:val="24"/>
        </w:rPr>
      </w:pPr>
      <w:r>
        <w:rPr>
          <w:spacing w:val="-1"/>
          <w:sz w:val="24"/>
          <w:szCs w:val="24"/>
        </w:rPr>
        <w:t>（2）肌肉富有弹性，指压后凹陷部位立即恢复原位。</w:t>
      </w:r>
    </w:p>
    <w:p w14:paraId="510A197C">
      <w:pPr>
        <w:pStyle w:val="2"/>
        <w:spacing w:before="182" w:line="289" w:lineRule="auto"/>
        <w:ind w:left="131" w:right="109" w:firstLine="438"/>
        <w:rPr>
          <w:sz w:val="24"/>
          <w:szCs w:val="24"/>
        </w:rPr>
      </w:pPr>
      <w:r>
        <w:rPr>
          <w:spacing w:val="-4"/>
          <w:sz w:val="24"/>
          <w:szCs w:val="24"/>
        </w:rPr>
        <w:t>（3）表皮和肌肉切面有光泽，具有禽类品种应有的色泽，具有禽类品种应有的气</w:t>
      </w:r>
      <w:r>
        <w:rPr>
          <w:spacing w:val="-1"/>
          <w:sz w:val="24"/>
          <w:szCs w:val="24"/>
        </w:rPr>
        <w:t>味，无异味。外表微干或微湿润，不粘手。</w:t>
      </w:r>
    </w:p>
    <w:p w14:paraId="4705B359">
      <w:pPr>
        <w:pStyle w:val="2"/>
        <w:spacing w:before="182" w:line="219" w:lineRule="auto"/>
        <w:ind w:left="570"/>
        <w:rPr>
          <w:sz w:val="24"/>
          <w:szCs w:val="24"/>
        </w:rPr>
      </w:pPr>
      <w:r>
        <w:rPr>
          <w:spacing w:val="-1"/>
          <w:sz w:val="24"/>
          <w:szCs w:val="24"/>
        </w:rPr>
        <w:t>（4）放血切口整齐，放血良好，切口周围组织有被血液浸润现象，呈鲜红色。</w:t>
      </w:r>
    </w:p>
    <w:p w14:paraId="28C7FC6F">
      <w:pPr>
        <w:pStyle w:val="2"/>
        <w:spacing w:before="182" w:line="219" w:lineRule="auto"/>
        <w:ind w:left="570"/>
        <w:rPr>
          <w:sz w:val="24"/>
          <w:szCs w:val="24"/>
        </w:rPr>
      </w:pPr>
      <w:r>
        <w:rPr>
          <w:b/>
          <w:bCs/>
          <w:spacing w:val="-4"/>
          <w:sz w:val="24"/>
          <w:szCs w:val="24"/>
        </w:rPr>
        <w:t>（三）禽蛋类食材配送要求</w:t>
      </w:r>
    </w:p>
    <w:p w14:paraId="32E4CCD5">
      <w:pPr>
        <w:pStyle w:val="2"/>
        <w:spacing w:before="182" w:line="216" w:lineRule="auto"/>
        <w:ind w:left="576"/>
        <w:rPr>
          <w:sz w:val="24"/>
          <w:szCs w:val="24"/>
        </w:rPr>
      </w:pPr>
      <w:r>
        <w:rPr>
          <w:spacing w:val="-3"/>
          <w:sz w:val="24"/>
          <w:szCs w:val="24"/>
        </w:rPr>
        <w:t>1、供应商资质齐全，所供禽蛋类符合 GB2749-201</w:t>
      </w:r>
      <w:r>
        <w:rPr>
          <w:spacing w:val="-4"/>
          <w:sz w:val="24"/>
          <w:szCs w:val="24"/>
        </w:rPr>
        <w:t>5 质量标准,符合磋商文件要求</w:t>
      </w:r>
    </w:p>
    <w:p w14:paraId="67A58C73">
      <w:pPr>
        <w:pStyle w:val="2"/>
        <w:spacing w:before="186" w:line="219" w:lineRule="auto"/>
        <w:ind w:left="562"/>
        <w:rPr>
          <w:sz w:val="24"/>
          <w:szCs w:val="24"/>
        </w:rPr>
      </w:pPr>
      <w:r>
        <w:rPr>
          <w:spacing w:val="-1"/>
          <w:sz w:val="24"/>
          <w:szCs w:val="24"/>
        </w:rPr>
        <w:t>2、供货品种：鸡蛋、鸭蛋、鹅蛋、</w:t>
      </w:r>
      <w:r>
        <w:rPr>
          <w:rFonts w:hint="eastAsia"/>
          <w:spacing w:val="-1"/>
          <w:sz w:val="24"/>
          <w:szCs w:val="24"/>
        </w:rPr>
        <w:t>鹌鹑蛋</w:t>
      </w:r>
      <w:r>
        <w:rPr>
          <w:rFonts w:hint="eastAsia"/>
          <w:spacing w:val="-1"/>
          <w:sz w:val="24"/>
          <w:szCs w:val="24"/>
          <w:lang w:eastAsia="zh-CN"/>
        </w:rPr>
        <w:t>、</w:t>
      </w:r>
      <w:r>
        <w:rPr>
          <w:spacing w:val="-1"/>
          <w:sz w:val="24"/>
          <w:szCs w:val="24"/>
        </w:rPr>
        <w:t>咸鸭蛋</w:t>
      </w:r>
      <w:r>
        <w:rPr>
          <w:rFonts w:hint="eastAsia"/>
          <w:spacing w:val="-1"/>
          <w:sz w:val="24"/>
          <w:szCs w:val="24"/>
          <w:lang w:val="en-US" w:eastAsia="zh-CN"/>
        </w:rPr>
        <w:t>等</w:t>
      </w:r>
      <w:r>
        <w:rPr>
          <w:spacing w:val="-1"/>
          <w:sz w:val="24"/>
          <w:szCs w:val="24"/>
        </w:rPr>
        <w:t>。</w:t>
      </w:r>
    </w:p>
    <w:p w14:paraId="7D27F082">
      <w:pPr>
        <w:pStyle w:val="2"/>
        <w:spacing w:before="182" w:line="324" w:lineRule="auto"/>
        <w:ind w:left="122" w:right="104" w:firstLine="441"/>
        <w:rPr>
          <w:sz w:val="24"/>
          <w:szCs w:val="24"/>
        </w:rPr>
      </w:pPr>
      <w:r>
        <w:rPr>
          <w:spacing w:val="-4"/>
          <w:sz w:val="24"/>
          <w:szCs w:val="24"/>
        </w:rPr>
        <w:t>3、运输要求：运输工具应清洁卫生无污染：食品运输必须采用符合卫生标准的外</w:t>
      </w:r>
      <w:r>
        <w:rPr>
          <w:spacing w:val="-1"/>
          <w:sz w:val="24"/>
          <w:szCs w:val="24"/>
        </w:rPr>
        <w:t>包装和运载工具，并且要保持清洁和定期消毒。运输车厢的内</w:t>
      </w:r>
      <w:r>
        <w:rPr>
          <w:spacing w:val="-2"/>
          <w:sz w:val="24"/>
          <w:szCs w:val="24"/>
        </w:rPr>
        <w:t>仓，包括地面、墙面和</w:t>
      </w:r>
      <w:r>
        <w:rPr>
          <w:spacing w:val="-1"/>
          <w:sz w:val="24"/>
          <w:szCs w:val="24"/>
        </w:rPr>
        <w:t>顶，应使用抗腐蚀、防潮，易清洁消毒的材料。车厢内无不良气味、</w:t>
      </w:r>
      <w:r>
        <w:rPr>
          <w:spacing w:val="-2"/>
          <w:sz w:val="24"/>
          <w:szCs w:val="24"/>
        </w:rPr>
        <w:t>异味；运输途中</w:t>
      </w:r>
      <w:r>
        <w:rPr>
          <w:spacing w:val="-1"/>
          <w:sz w:val="24"/>
          <w:szCs w:val="24"/>
        </w:rPr>
        <w:t>严防日晒、雨淋。食品堆放科学合理。</w:t>
      </w:r>
    </w:p>
    <w:p w14:paraId="5B15AF2E">
      <w:pPr>
        <w:pStyle w:val="2"/>
        <w:spacing w:before="184" w:line="289" w:lineRule="auto"/>
        <w:ind w:left="125" w:right="104" w:firstLine="432"/>
        <w:rPr>
          <w:sz w:val="24"/>
          <w:szCs w:val="24"/>
        </w:rPr>
      </w:pPr>
      <w:r>
        <w:rPr>
          <w:spacing w:val="-3"/>
          <w:sz w:val="24"/>
          <w:szCs w:val="24"/>
        </w:rPr>
        <w:t>4、包装与标识要求：容器（塑料筐）要求清洁、干燥</w:t>
      </w:r>
      <w:r>
        <w:rPr>
          <w:spacing w:val="-4"/>
          <w:sz w:val="24"/>
          <w:szCs w:val="24"/>
        </w:rPr>
        <w:t>、牢固。透气，无污染、无</w:t>
      </w:r>
      <w:r>
        <w:rPr>
          <w:spacing w:val="-2"/>
          <w:sz w:val="24"/>
          <w:szCs w:val="24"/>
        </w:rPr>
        <w:t>异味、无霉变现象。</w:t>
      </w:r>
    </w:p>
    <w:p w14:paraId="725C851B">
      <w:pPr>
        <w:spacing w:line="289" w:lineRule="auto"/>
        <w:rPr>
          <w:sz w:val="24"/>
          <w:szCs w:val="24"/>
        </w:rPr>
        <w:sectPr>
          <w:footerReference r:id="rId42" w:type="default"/>
          <w:pgSz w:w="11905" w:h="16839"/>
          <w:pgMar w:top="825" w:right="1423" w:bottom="1125" w:left="1418" w:header="489" w:footer="908" w:gutter="0"/>
          <w:cols w:space="720" w:num="1"/>
        </w:sectPr>
      </w:pPr>
    </w:p>
    <w:p w14:paraId="5F0A21F6">
      <w:pPr>
        <w:spacing w:line="283" w:lineRule="auto"/>
        <w:rPr>
          <w:rFonts w:ascii="Arial"/>
          <w:sz w:val="21"/>
        </w:rPr>
      </w:pPr>
    </w:p>
    <w:p w14:paraId="0130783D">
      <w:pPr>
        <w:spacing w:line="284" w:lineRule="auto"/>
        <w:rPr>
          <w:rFonts w:ascii="Arial"/>
          <w:sz w:val="21"/>
        </w:rPr>
      </w:pPr>
    </w:p>
    <w:p w14:paraId="5A1E1633">
      <w:pPr>
        <w:pStyle w:val="2"/>
        <w:spacing w:before="78" w:line="219" w:lineRule="auto"/>
        <w:ind w:left="451"/>
        <w:rPr>
          <w:sz w:val="24"/>
          <w:szCs w:val="24"/>
        </w:rPr>
      </w:pPr>
      <w:r>
        <w:rPr>
          <w:spacing w:val="-2"/>
          <w:sz w:val="24"/>
          <w:szCs w:val="24"/>
        </w:rPr>
        <w:t>5、禽蛋类质量要求：</w:t>
      </w:r>
    </w:p>
    <w:p w14:paraId="68CC861D">
      <w:pPr>
        <w:pStyle w:val="2"/>
        <w:spacing w:before="183" w:line="288" w:lineRule="auto"/>
        <w:ind w:left="10" w:right="80" w:firstLine="447"/>
        <w:rPr>
          <w:sz w:val="24"/>
          <w:szCs w:val="24"/>
        </w:rPr>
      </w:pPr>
      <w:r>
        <w:rPr>
          <w:spacing w:val="-4"/>
          <w:sz w:val="24"/>
          <w:szCs w:val="24"/>
        </w:rPr>
        <w:t>（1）供应商资质齐全，所供食品原材料符合</w:t>
      </w:r>
      <w:r>
        <w:rPr>
          <w:spacing w:val="-44"/>
          <w:sz w:val="24"/>
          <w:szCs w:val="24"/>
        </w:rPr>
        <w:t xml:space="preserve"> </w:t>
      </w:r>
      <w:r>
        <w:rPr>
          <w:spacing w:val="-4"/>
          <w:sz w:val="24"/>
          <w:szCs w:val="24"/>
        </w:rPr>
        <w:t>GB2749-2015</w:t>
      </w:r>
      <w:r>
        <w:rPr>
          <w:spacing w:val="-50"/>
          <w:sz w:val="24"/>
          <w:szCs w:val="24"/>
        </w:rPr>
        <w:t xml:space="preserve"> </w:t>
      </w:r>
      <w:r>
        <w:rPr>
          <w:spacing w:val="-4"/>
          <w:sz w:val="24"/>
          <w:szCs w:val="24"/>
        </w:rPr>
        <w:t>质量标准及符合主要指</w:t>
      </w:r>
      <w:r>
        <w:rPr>
          <w:spacing w:val="-1"/>
          <w:sz w:val="24"/>
          <w:szCs w:val="24"/>
        </w:rPr>
        <w:t>标（理化指标、食品添加剂</w:t>
      </w:r>
      <w:r>
        <w:rPr>
          <w:spacing w:val="5"/>
          <w:sz w:val="24"/>
          <w:szCs w:val="24"/>
        </w:rPr>
        <w:t>），</w:t>
      </w:r>
      <w:r>
        <w:rPr>
          <w:spacing w:val="-1"/>
          <w:sz w:val="24"/>
          <w:szCs w:val="24"/>
        </w:rPr>
        <w:t>符合磋商文件要</w:t>
      </w:r>
      <w:r>
        <w:rPr>
          <w:spacing w:val="-2"/>
          <w:sz w:val="24"/>
          <w:szCs w:val="24"/>
        </w:rPr>
        <w:t>求。</w:t>
      </w:r>
    </w:p>
    <w:p w14:paraId="5E92A9FC">
      <w:pPr>
        <w:pStyle w:val="2"/>
        <w:spacing w:before="183" w:line="289" w:lineRule="auto"/>
        <w:ind w:left="16" w:right="80" w:firstLine="441"/>
        <w:rPr>
          <w:sz w:val="24"/>
          <w:szCs w:val="24"/>
        </w:rPr>
      </w:pPr>
      <w:r>
        <w:rPr>
          <w:spacing w:val="-4"/>
          <w:sz w:val="24"/>
          <w:szCs w:val="24"/>
        </w:rPr>
        <w:t>（2）鲜蛋类要求蛋壳清洁、完整、无光泽，壳上有一层霜状粉末，色泽鲜明。蛋</w:t>
      </w:r>
      <w:r>
        <w:rPr>
          <w:spacing w:val="-1"/>
          <w:sz w:val="24"/>
          <w:szCs w:val="24"/>
        </w:rPr>
        <w:t>壳粗糙，拿在手上质量适中，有压手的感觉。</w:t>
      </w:r>
    </w:p>
    <w:p w14:paraId="77CE7C36">
      <w:pPr>
        <w:pStyle w:val="2"/>
        <w:spacing w:before="182" w:line="289" w:lineRule="auto"/>
        <w:ind w:left="9" w:right="77" w:firstLine="448"/>
        <w:rPr>
          <w:sz w:val="24"/>
          <w:szCs w:val="24"/>
        </w:rPr>
      </w:pPr>
      <w:r>
        <w:rPr>
          <w:spacing w:val="-4"/>
          <w:sz w:val="24"/>
          <w:szCs w:val="24"/>
        </w:rPr>
        <w:t>（3）蛋类之间相互轻碰时声音清脆，手握蛋摇动无声。在光照下透明，整个蛋呈</w:t>
      </w:r>
      <w:r>
        <w:rPr>
          <w:spacing w:val="-1"/>
          <w:sz w:val="24"/>
          <w:szCs w:val="24"/>
        </w:rPr>
        <w:t>微红色，蛋黄轮廓清晰，且位于中央，不移动。</w:t>
      </w:r>
    </w:p>
    <w:p w14:paraId="3483EDE7">
      <w:pPr>
        <w:pStyle w:val="2"/>
        <w:spacing w:before="182" w:line="290" w:lineRule="auto"/>
        <w:ind w:left="8" w:right="77" w:firstLine="449"/>
        <w:rPr>
          <w:sz w:val="24"/>
          <w:szCs w:val="24"/>
        </w:rPr>
      </w:pPr>
      <w:r>
        <w:rPr>
          <w:spacing w:val="-4"/>
          <w:sz w:val="24"/>
          <w:szCs w:val="24"/>
        </w:rPr>
        <w:t>（4）蛋体表面无异味，向壳表面哈一口热气，嗅有轻度的生石灰味。放入水中沉</w:t>
      </w:r>
      <w:r>
        <w:rPr>
          <w:spacing w:val="-3"/>
          <w:sz w:val="24"/>
          <w:szCs w:val="24"/>
        </w:rPr>
        <w:t>入水底。</w:t>
      </w:r>
    </w:p>
    <w:p w14:paraId="2FC96886">
      <w:pPr>
        <w:pStyle w:val="2"/>
        <w:spacing w:before="179" w:line="289" w:lineRule="auto"/>
        <w:ind w:left="10" w:right="80" w:firstLine="447"/>
        <w:rPr>
          <w:sz w:val="24"/>
          <w:szCs w:val="24"/>
        </w:rPr>
      </w:pPr>
      <w:r>
        <w:rPr>
          <w:spacing w:val="-4"/>
          <w:sz w:val="24"/>
          <w:szCs w:val="24"/>
        </w:rPr>
        <w:t>（5）打开蛋类蛋黄、蛋清色泽分明、无异常颜色与气味，蛋黄呈圆形，凸起而完</w:t>
      </w:r>
      <w:r>
        <w:rPr>
          <w:spacing w:val="-1"/>
          <w:sz w:val="24"/>
          <w:szCs w:val="24"/>
        </w:rPr>
        <w:t>整带有韧性，稀稠分明，系带粗白而有韧性，并紧贴蛋黄得到两端。</w:t>
      </w:r>
    </w:p>
    <w:p w14:paraId="69FC9BDC">
      <w:pPr>
        <w:pStyle w:val="2"/>
        <w:spacing w:before="183" w:line="219" w:lineRule="auto"/>
        <w:ind w:left="457"/>
        <w:rPr>
          <w:sz w:val="24"/>
          <w:szCs w:val="24"/>
        </w:rPr>
      </w:pPr>
      <w:r>
        <w:rPr>
          <w:b/>
          <w:bCs/>
          <w:spacing w:val="-4"/>
          <w:sz w:val="24"/>
          <w:szCs w:val="24"/>
        </w:rPr>
        <w:t>（四）乳制品类食材配送要求</w:t>
      </w:r>
    </w:p>
    <w:p w14:paraId="463C0779">
      <w:pPr>
        <w:pStyle w:val="2"/>
        <w:spacing w:before="183" w:line="289" w:lineRule="auto"/>
        <w:ind w:left="11" w:right="80" w:firstLine="452"/>
        <w:rPr>
          <w:sz w:val="24"/>
          <w:szCs w:val="24"/>
        </w:rPr>
      </w:pPr>
      <w:r>
        <w:rPr>
          <w:spacing w:val="-5"/>
          <w:sz w:val="24"/>
          <w:szCs w:val="24"/>
        </w:rPr>
        <w:t>1、供应商资质齐全，所供乳制品类符合 GB19301-2010、GB19</w:t>
      </w:r>
      <w:r>
        <w:rPr>
          <w:spacing w:val="-6"/>
          <w:sz w:val="24"/>
          <w:szCs w:val="24"/>
        </w:rPr>
        <w:t>302-2010 质量标准,</w:t>
      </w:r>
      <w:r>
        <w:rPr>
          <w:spacing w:val="-2"/>
          <w:sz w:val="24"/>
          <w:szCs w:val="24"/>
        </w:rPr>
        <w:t>符合磋商文件要求。</w:t>
      </w:r>
    </w:p>
    <w:p w14:paraId="4794FEA6">
      <w:pPr>
        <w:pStyle w:val="2"/>
        <w:spacing w:before="182" w:line="219" w:lineRule="auto"/>
        <w:ind w:left="449"/>
        <w:rPr>
          <w:sz w:val="24"/>
          <w:szCs w:val="24"/>
        </w:rPr>
      </w:pPr>
      <w:r>
        <w:rPr>
          <w:spacing w:val="-1"/>
          <w:sz w:val="24"/>
          <w:szCs w:val="24"/>
        </w:rPr>
        <w:t>2、供货品种：鲜奶、酸奶、豆浆、沙冰、冰棒等。</w:t>
      </w:r>
    </w:p>
    <w:p w14:paraId="5FD579EE">
      <w:pPr>
        <w:pStyle w:val="2"/>
        <w:spacing w:before="182" w:line="219" w:lineRule="auto"/>
        <w:ind w:left="451"/>
        <w:rPr>
          <w:sz w:val="24"/>
          <w:szCs w:val="24"/>
        </w:rPr>
      </w:pPr>
      <w:r>
        <w:rPr>
          <w:spacing w:val="-3"/>
          <w:sz w:val="24"/>
          <w:szCs w:val="24"/>
        </w:rPr>
        <w:t>3、运输要求：</w:t>
      </w:r>
    </w:p>
    <w:p w14:paraId="34DDDB44">
      <w:pPr>
        <w:pStyle w:val="2"/>
        <w:spacing w:before="184" w:line="288" w:lineRule="auto"/>
        <w:ind w:left="11" w:right="80" w:firstLine="446"/>
        <w:rPr>
          <w:sz w:val="24"/>
          <w:szCs w:val="24"/>
        </w:rPr>
      </w:pPr>
      <w:r>
        <w:rPr>
          <w:spacing w:val="-4"/>
          <w:sz w:val="24"/>
          <w:szCs w:val="24"/>
        </w:rPr>
        <w:t>（1）由于乳制品类的特殊要求，除了要求冷链运输外，运输时间应安排在夜间或</w:t>
      </w:r>
      <w:r>
        <w:rPr>
          <w:spacing w:val="-1"/>
          <w:sz w:val="24"/>
          <w:szCs w:val="24"/>
        </w:rPr>
        <w:t>早晨，或用隔热材料遮盖物品。</w:t>
      </w:r>
    </w:p>
    <w:p w14:paraId="26BF9146">
      <w:pPr>
        <w:pStyle w:val="2"/>
        <w:spacing w:before="185" w:line="288" w:lineRule="auto"/>
        <w:ind w:left="16" w:right="77" w:firstLine="441"/>
        <w:rPr>
          <w:sz w:val="24"/>
          <w:szCs w:val="24"/>
        </w:rPr>
      </w:pPr>
      <w:r>
        <w:rPr>
          <w:spacing w:val="-4"/>
          <w:sz w:val="24"/>
          <w:szCs w:val="24"/>
        </w:rPr>
        <w:t>（2）运输容器必须保持清洁卫生，并严格消毒。容器内必须装满或严盖，防止震</w:t>
      </w:r>
      <w:r>
        <w:rPr>
          <w:spacing w:val="-8"/>
          <w:sz w:val="24"/>
          <w:szCs w:val="24"/>
        </w:rPr>
        <w:t>荡。</w:t>
      </w:r>
    </w:p>
    <w:p w14:paraId="08C16025">
      <w:pPr>
        <w:pStyle w:val="2"/>
        <w:spacing w:before="185" w:line="289" w:lineRule="auto"/>
        <w:ind w:left="10" w:right="80" w:firstLine="447"/>
        <w:rPr>
          <w:sz w:val="24"/>
          <w:szCs w:val="24"/>
        </w:rPr>
      </w:pPr>
      <w:r>
        <w:rPr>
          <w:spacing w:val="-4"/>
          <w:sz w:val="24"/>
          <w:szCs w:val="24"/>
        </w:rPr>
        <w:t>（3）运输工具应清洁卫生，避免日晒雨淋，符合无污染、无虫害、无异味等卫生要求。</w:t>
      </w:r>
    </w:p>
    <w:p w14:paraId="0790736D">
      <w:pPr>
        <w:pStyle w:val="2"/>
        <w:spacing w:before="181" w:line="219" w:lineRule="auto"/>
        <w:ind w:left="457"/>
        <w:rPr>
          <w:sz w:val="24"/>
          <w:szCs w:val="24"/>
        </w:rPr>
      </w:pPr>
      <w:r>
        <w:rPr>
          <w:spacing w:val="-1"/>
          <w:sz w:val="24"/>
          <w:szCs w:val="24"/>
        </w:rPr>
        <w:t>（4）不得与有害、有毒、有异味或影响产品质量的物品混装运输。</w:t>
      </w:r>
    </w:p>
    <w:p w14:paraId="6F149ABA">
      <w:pPr>
        <w:pStyle w:val="2"/>
        <w:spacing w:before="182" w:line="219" w:lineRule="auto"/>
        <w:jc w:val="right"/>
        <w:rPr>
          <w:sz w:val="24"/>
          <w:szCs w:val="24"/>
        </w:rPr>
      </w:pPr>
      <w:r>
        <w:rPr>
          <w:spacing w:val="-8"/>
          <w:sz w:val="24"/>
          <w:szCs w:val="24"/>
        </w:rPr>
        <w:t>（5）冷冻饮品使用冷藏车或有保温设施的车辆，长途运输应使用机械制冷运输车。</w:t>
      </w:r>
    </w:p>
    <w:p w14:paraId="5FA59265">
      <w:pPr>
        <w:pStyle w:val="2"/>
        <w:spacing w:before="182" w:line="220" w:lineRule="auto"/>
        <w:ind w:left="445"/>
        <w:rPr>
          <w:sz w:val="24"/>
          <w:szCs w:val="24"/>
        </w:rPr>
      </w:pPr>
      <w:r>
        <w:rPr>
          <w:spacing w:val="-1"/>
          <w:sz w:val="24"/>
          <w:szCs w:val="24"/>
        </w:rPr>
        <w:t>4、包装与标识要求：</w:t>
      </w:r>
    </w:p>
    <w:p w14:paraId="00F31630">
      <w:pPr>
        <w:pStyle w:val="2"/>
        <w:spacing w:before="178" w:line="313" w:lineRule="auto"/>
        <w:ind w:left="30" w:right="77" w:firstLine="427"/>
        <w:rPr>
          <w:sz w:val="24"/>
          <w:szCs w:val="24"/>
        </w:rPr>
      </w:pPr>
      <w:r>
        <w:rPr>
          <w:spacing w:val="-4"/>
          <w:sz w:val="24"/>
          <w:szCs w:val="24"/>
        </w:rPr>
        <w:t>（1）检查包装是否清洁，有无破损，有无渗漏，有否胖包、鼓盖。检验包装的封</w:t>
      </w:r>
      <w:r>
        <w:rPr>
          <w:spacing w:val="-2"/>
          <w:sz w:val="24"/>
          <w:szCs w:val="24"/>
        </w:rPr>
        <w:t>口是否严密，简易的做法是将包装倒置，并用双手适当挤压包装，如封口不严，即会</w:t>
      </w:r>
      <w:r>
        <w:rPr>
          <w:spacing w:val="-4"/>
          <w:sz w:val="24"/>
          <w:szCs w:val="24"/>
        </w:rPr>
        <w:t>出现液体渗漏现象。</w:t>
      </w:r>
    </w:p>
    <w:p w14:paraId="0C7454FF">
      <w:pPr>
        <w:pStyle w:val="2"/>
        <w:spacing w:before="182" w:line="290" w:lineRule="auto"/>
        <w:ind w:left="10" w:right="4" w:firstLine="447"/>
        <w:rPr>
          <w:sz w:val="24"/>
          <w:szCs w:val="24"/>
        </w:rPr>
      </w:pPr>
      <w:r>
        <w:rPr>
          <w:spacing w:val="-2"/>
          <w:sz w:val="24"/>
          <w:szCs w:val="24"/>
        </w:rPr>
        <w:t>（2）标签应注明蛋白质、脂肪、非脂乳固体的含量、发酵菌种名称及拉丁文名。</w:t>
      </w:r>
      <w:r>
        <w:rPr>
          <w:spacing w:val="-1"/>
          <w:sz w:val="24"/>
          <w:szCs w:val="24"/>
        </w:rPr>
        <w:t>风味型酸乳应标出乳含量。</w:t>
      </w:r>
    </w:p>
    <w:p w14:paraId="4778E96A">
      <w:pPr>
        <w:spacing w:line="290" w:lineRule="auto"/>
        <w:rPr>
          <w:sz w:val="24"/>
          <w:szCs w:val="24"/>
        </w:rPr>
        <w:sectPr>
          <w:headerReference r:id="rId43" w:type="default"/>
          <w:footerReference r:id="rId44" w:type="default"/>
          <w:pgSz w:w="11905" w:h="16839"/>
          <w:pgMar w:top="825" w:right="1452" w:bottom="1125" w:left="1531" w:header="489" w:footer="908" w:gutter="0"/>
          <w:cols w:space="720" w:num="1"/>
        </w:sectPr>
      </w:pPr>
    </w:p>
    <w:p w14:paraId="2979E82E">
      <w:pPr>
        <w:spacing w:line="283" w:lineRule="auto"/>
        <w:rPr>
          <w:rFonts w:ascii="Arial"/>
          <w:sz w:val="21"/>
        </w:rPr>
      </w:pPr>
    </w:p>
    <w:p w14:paraId="6FABD9B1">
      <w:pPr>
        <w:spacing w:line="284" w:lineRule="auto"/>
        <w:rPr>
          <w:rFonts w:ascii="Arial"/>
          <w:sz w:val="21"/>
        </w:rPr>
      </w:pPr>
    </w:p>
    <w:p w14:paraId="137DB181">
      <w:pPr>
        <w:pStyle w:val="2"/>
        <w:spacing w:before="78" w:line="290" w:lineRule="auto"/>
        <w:ind w:left="9" w:right="80" w:firstLine="448"/>
        <w:rPr>
          <w:sz w:val="24"/>
          <w:szCs w:val="24"/>
        </w:rPr>
      </w:pPr>
      <w:r>
        <w:rPr>
          <w:spacing w:val="-4"/>
          <w:sz w:val="24"/>
          <w:szCs w:val="24"/>
        </w:rPr>
        <w:t>（3）凡在生产加工过程中使用复原乳的，不论数量多少，生产企业必须在其产品</w:t>
      </w:r>
      <w:r>
        <w:rPr>
          <w:spacing w:val="-1"/>
          <w:sz w:val="24"/>
          <w:szCs w:val="24"/>
        </w:rPr>
        <w:t>包装主要展示面上，醒目标注复原乳。</w:t>
      </w:r>
    </w:p>
    <w:p w14:paraId="08B0761C">
      <w:pPr>
        <w:pStyle w:val="2"/>
        <w:spacing w:before="179" w:line="219" w:lineRule="auto"/>
        <w:ind w:left="457"/>
        <w:rPr>
          <w:sz w:val="24"/>
          <w:szCs w:val="24"/>
        </w:rPr>
      </w:pPr>
      <w:r>
        <w:rPr>
          <w:spacing w:val="-1"/>
          <w:sz w:val="24"/>
          <w:szCs w:val="24"/>
        </w:rPr>
        <w:t>（4）冷冻饮品标签标志应符合 GB7718《预包装食品标签通则》的规定。</w:t>
      </w:r>
    </w:p>
    <w:p w14:paraId="5FE4AA6F">
      <w:pPr>
        <w:pStyle w:val="2"/>
        <w:spacing w:before="183" w:line="219" w:lineRule="auto"/>
        <w:ind w:left="451"/>
        <w:rPr>
          <w:sz w:val="24"/>
          <w:szCs w:val="24"/>
        </w:rPr>
      </w:pPr>
      <w:r>
        <w:rPr>
          <w:spacing w:val="-2"/>
          <w:sz w:val="24"/>
          <w:szCs w:val="24"/>
        </w:rPr>
        <w:t>5、乳制品类质量要求：</w:t>
      </w:r>
    </w:p>
    <w:p w14:paraId="7F580C46">
      <w:pPr>
        <w:pStyle w:val="2"/>
        <w:spacing w:before="181" w:line="289" w:lineRule="auto"/>
        <w:ind w:left="12" w:right="80" w:firstLine="445"/>
        <w:rPr>
          <w:sz w:val="24"/>
          <w:szCs w:val="24"/>
        </w:rPr>
      </w:pPr>
      <w:r>
        <w:rPr>
          <w:spacing w:val="-4"/>
          <w:sz w:val="24"/>
          <w:szCs w:val="24"/>
        </w:rPr>
        <w:t>（1）供应商所供乳制品应符合食品卫生国家标准和主要指标（理化指标、微生物</w:t>
      </w:r>
      <w:r>
        <w:rPr>
          <w:spacing w:val="-2"/>
          <w:sz w:val="24"/>
          <w:szCs w:val="24"/>
        </w:rPr>
        <w:t>指标、食品添加剂）。</w:t>
      </w:r>
    </w:p>
    <w:p w14:paraId="62619D8C">
      <w:pPr>
        <w:pStyle w:val="2"/>
        <w:spacing w:before="180" w:line="290" w:lineRule="auto"/>
        <w:ind w:left="9" w:right="77" w:firstLine="448"/>
        <w:rPr>
          <w:sz w:val="24"/>
          <w:szCs w:val="24"/>
        </w:rPr>
      </w:pPr>
      <w:r>
        <w:rPr>
          <w:spacing w:val="-4"/>
          <w:sz w:val="24"/>
          <w:szCs w:val="24"/>
        </w:rPr>
        <w:t>（2）鲜乳制品应呈乳白色或微黄色，具有乳固有的香味，无异味，呈均匀一致胶</w:t>
      </w:r>
      <w:r>
        <w:rPr>
          <w:spacing w:val="-1"/>
          <w:sz w:val="24"/>
          <w:szCs w:val="24"/>
        </w:rPr>
        <w:t>态液体，无凝块，无沉淀，无肉眼可见异物。</w:t>
      </w:r>
    </w:p>
    <w:p w14:paraId="6E1E2391">
      <w:pPr>
        <w:pStyle w:val="2"/>
        <w:spacing w:before="182" w:line="289" w:lineRule="auto"/>
        <w:ind w:left="29" w:right="80" w:firstLine="428"/>
        <w:rPr>
          <w:sz w:val="24"/>
          <w:szCs w:val="24"/>
        </w:rPr>
      </w:pPr>
      <w:r>
        <w:rPr>
          <w:spacing w:val="-4"/>
          <w:sz w:val="24"/>
          <w:szCs w:val="24"/>
        </w:rPr>
        <w:t>（3）酸乳制品色泽均匀一致，呈乳白色或微黄色。滋味和气味具有纯乳发酵特有</w:t>
      </w:r>
      <w:r>
        <w:rPr>
          <w:spacing w:val="-1"/>
          <w:sz w:val="24"/>
          <w:szCs w:val="24"/>
        </w:rPr>
        <w:t>的滋味、气味。组织细腻、均匀，允许有少量乳清析出。果料酸乳有果块或果粒。</w:t>
      </w:r>
    </w:p>
    <w:p w14:paraId="67F5A605">
      <w:pPr>
        <w:pStyle w:val="2"/>
        <w:spacing w:before="180" w:line="290" w:lineRule="auto"/>
        <w:ind w:left="11" w:right="80" w:firstLine="446"/>
        <w:rPr>
          <w:sz w:val="24"/>
          <w:szCs w:val="24"/>
        </w:rPr>
      </w:pPr>
      <w:r>
        <w:rPr>
          <w:spacing w:val="-4"/>
          <w:sz w:val="24"/>
          <w:szCs w:val="24"/>
        </w:rPr>
        <w:t>（4）冷冻饮品色泽均匀，具有品种应有的色泽，形态完整，大小一致。细腻润滑</w:t>
      </w:r>
      <w:r>
        <w:rPr>
          <w:sz w:val="24"/>
          <w:szCs w:val="24"/>
        </w:rPr>
        <w:t>无凝粒，无明显粗糙的冰晶，无气孔。滋味协调，</w:t>
      </w:r>
      <w:r>
        <w:rPr>
          <w:spacing w:val="-1"/>
          <w:sz w:val="24"/>
          <w:szCs w:val="24"/>
        </w:rPr>
        <w:t>有奶脂或植脂香味，无异味。</w:t>
      </w:r>
    </w:p>
    <w:p w14:paraId="273CFB70">
      <w:pPr>
        <w:pStyle w:val="2"/>
        <w:spacing w:before="182" w:line="219" w:lineRule="auto"/>
        <w:ind w:left="457"/>
        <w:rPr>
          <w:sz w:val="24"/>
          <w:szCs w:val="24"/>
        </w:rPr>
      </w:pPr>
      <w:r>
        <w:rPr>
          <w:b/>
          <w:bCs/>
          <w:spacing w:val="-4"/>
          <w:sz w:val="24"/>
          <w:szCs w:val="24"/>
        </w:rPr>
        <w:t>（五）糕点类食材配送要求</w:t>
      </w:r>
    </w:p>
    <w:p w14:paraId="5A673E7D">
      <w:pPr>
        <w:pStyle w:val="2"/>
        <w:spacing w:before="183" w:line="290" w:lineRule="auto"/>
        <w:ind w:left="10" w:right="80" w:firstLine="453"/>
        <w:rPr>
          <w:sz w:val="24"/>
          <w:szCs w:val="24"/>
        </w:rPr>
      </w:pPr>
      <w:r>
        <w:rPr>
          <w:spacing w:val="-4"/>
          <w:sz w:val="24"/>
          <w:szCs w:val="24"/>
        </w:rPr>
        <w:t>1、供货商资质齐全，所供糕点类食品符合</w:t>
      </w:r>
      <w:r>
        <w:rPr>
          <w:spacing w:val="-50"/>
          <w:sz w:val="24"/>
          <w:szCs w:val="24"/>
        </w:rPr>
        <w:t xml:space="preserve"> </w:t>
      </w:r>
      <w:r>
        <w:rPr>
          <w:spacing w:val="-4"/>
          <w:sz w:val="24"/>
          <w:szCs w:val="24"/>
        </w:rPr>
        <w:t>GB7099-2015</w:t>
      </w:r>
      <w:r>
        <w:rPr>
          <w:spacing w:val="-50"/>
          <w:sz w:val="24"/>
          <w:szCs w:val="24"/>
        </w:rPr>
        <w:t xml:space="preserve"> </w:t>
      </w:r>
      <w:r>
        <w:rPr>
          <w:spacing w:val="-4"/>
          <w:sz w:val="24"/>
          <w:szCs w:val="24"/>
        </w:rPr>
        <w:t>质量标准，符合磋商文件要求。</w:t>
      </w:r>
    </w:p>
    <w:p w14:paraId="03E6F0EB">
      <w:pPr>
        <w:pStyle w:val="2"/>
        <w:spacing w:before="177" w:line="290" w:lineRule="auto"/>
        <w:ind w:left="9" w:firstLine="439"/>
        <w:rPr>
          <w:sz w:val="24"/>
          <w:szCs w:val="24"/>
        </w:rPr>
      </w:pPr>
      <w:r>
        <w:rPr>
          <w:spacing w:val="-8"/>
          <w:sz w:val="24"/>
          <w:szCs w:val="24"/>
        </w:rPr>
        <w:t>2、供货品种：糕点类（酥类、油炸类、蒸煮制品、熟粉制品、其他类）、面包类、</w:t>
      </w:r>
      <w:r>
        <w:rPr>
          <w:spacing w:val="-2"/>
          <w:sz w:val="24"/>
          <w:szCs w:val="24"/>
        </w:rPr>
        <w:t>米饺、烤馍等。</w:t>
      </w:r>
    </w:p>
    <w:p w14:paraId="736E6F5E">
      <w:pPr>
        <w:pStyle w:val="2"/>
        <w:spacing w:before="181" w:line="219" w:lineRule="auto"/>
        <w:ind w:left="451"/>
        <w:rPr>
          <w:sz w:val="24"/>
          <w:szCs w:val="24"/>
        </w:rPr>
      </w:pPr>
      <w:r>
        <w:rPr>
          <w:spacing w:val="-3"/>
          <w:sz w:val="24"/>
          <w:szCs w:val="24"/>
        </w:rPr>
        <w:t>3、运输要求</w:t>
      </w:r>
    </w:p>
    <w:p w14:paraId="24858E10">
      <w:pPr>
        <w:pStyle w:val="2"/>
        <w:spacing w:before="183" w:line="219" w:lineRule="auto"/>
        <w:ind w:left="457"/>
        <w:rPr>
          <w:sz w:val="24"/>
          <w:szCs w:val="24"/>
        </w:rPr>
      </w:pPr>
      <w:r>
        <w:rPr>
          <w:spacing w:val="-1"/>
          <w:sz w:val="24"/>
          <w:szCs w:val="24"/>
        </w:rPr>
        <w:t>（1）用专用运输工具运输，且运输工具应保持清洁、干燥。</w:t>
      </w:r>
    </w:p>
    <w:p w14:paraId="03723EE0">
      <w:pPr>
        <w:pStyle w:val="2"/>
        <w:spacing w:before="181" w:line="219" w:lineRule="auto"/>
        <w:ind w:left="457"/>
        <w:rPr>
          <w:sz w:val="24"/>
          <w:szCs w:val="24"/>
        </w:rPr>
      </w:pPr>
      <w:r>
        <w:rPr>
          <w:spacing w:val="-1"/>
          <w:sz w:val="24"/>
          <w:szCs w:val="24"/>
        </w:rPr>
        <w:t>（2）不得与有毒、有害、有异味或影响糕点、面包卫生质量的物品混装运输。</w:t>
      </w:r>
    </w:p>
    <w:p w14:paraId="75E5E709">
      <w:pPr>
        <w:pStyle w:val="2"/>
        <w:spacing w:before="183" w:line="219" w:lineRule="auto"/>
        <w:ind w:left="457"/>
        <w:rPr>
          <w:sz w:val="24"/>
          <w:szCs w:val="24"/>
        </w:rPr>
      </w:pPr>
      <w:r>
        <w:rPr>
          <w:spacing w:val="-1"/>
          <w:sz w:val="24"/>
          <w:szCs w:val="24"/>
        </w:rPr>
        <w:t>（3）保证包装材料结实完整，防止破损。轻装轻放，严禁重压。</w:t>
      </w:r>
    </w:p>
    <w:p w14:paraId="2777F99F">
      <w:pPr>
        <w:pStyle w:val="2"/>
        <w:spacing w:before="181" w:line="220" w:lineRule="auto"/>
        <w:ind w:left="445"/>
        <w:rPr>
          <w:sz w:val="24"/>
          <w:szCs w:val="24"/>
        </w:rPr>
      </w:pPr>
      <w:r>
        <w:rPr>
          <w:spacing w:val="-1"/>
          <w:sz w:val="24"/>
          <w:szCs w:val="24"/>
        </w:rPr>
        <w:t>4、包装与标识要求：</w:t>
      </w:r>
    </w:p>
    <w:p w14:paraId="7C4D4103">
      <w:pPr>
        <w:pStyle w:val="2"/>
        <w:spacing w:before="183" w:line="219" w:lineRule="auto"/>
        <w:jc w:val="right"/>
        <w:rPr>
          <w:sz w:val="24"/>
          <w:szCs w:val="24"/>
        </w:rPr>
      </w:pPr>
      <w:r>
        <w:rPr>
          <w:spacing w:val="-4"/>
          <w:sz w:val="24"/>
          <w:szCs w:val="24"/>
        </w:rPr>
        <w:t xml:space="preserve">（1）定型包装糕点、面包的产品标签内容应符合 </w:t>
      </w:r>
      <w:r>
        <w:rPr>
          <w:spacing w:val="-5"/>
          <w:sz w:val="24"/>
          <w:szCs w:val="24"/>
        </w:rPr>
        <w:t>GB7718《食品标签通用准则》。</w:t>
      </w:r>
    </w:p>
    <w:p w14:paraId="44798FF8">
      <w:pPr>
        <w:pStyle w:val="2"/>
        <w:spacing w:before="183" w:line="219" w:lineRule="auto"/>
        <w:ind w:left="457"/>
        <w:rPr>
          <w:sz w:val="24"/>
          <w:szCs w:val="24"/>
        </w:rPr>
      </w:pPr>
      <w:r>
        <w:rPr>
          <w:spacing w:val="-3"/>
          <w:sz w:val="24"/>
          <w:szCs w:val="24"/>
        </w:rPr>
        <w:t>（2）保质期不超过</w:t>
      </w:r>
      <w:r>
        <w:rPr>
          <w:spacing w:val="-34"/>
          <w:sz w:val="24"/>
          <w:szCs w:val="24"/>
        </w:rPr>
        <w:t xml:space="preserve"> </w:t>
      </w:r>
      <w:r>
        <w:rPr>
          <w:spacing w:val="-3"/>
          <w:sz w:val="24"/>
          <w:szCs w:val="24"/>
        </w:rPr>
        <w:t>3</w:t>
      </w:r>
      <w:r>
        <w:rPr>
          <w:spacing w:val="-45"/>
          <w:sz w:val="24"/>
          <w:szCs w:val="24"/>
        </w:rPr>
        <w:t xml:space="preserve"> </w:t>
      </w:r>
      <w:r>
        <w:rPr>
          <w:spacing w:val="-3"/>
          <w:sz w:val="24"/>
          <w:szCs w:val="24"/>
        </w:rPr>
        <w:t>天，尽量做到日产日销。</w:t>
      </w:r>
    </w:p>
    <w:p w14:paraId="71A2DC0A">
      <w:pPr>
        <w:pStyle w:val="2"/>
        <w:spacing w:before="181" w:line="219" w:lineRule="auto"/>
        <w:ind w:left="451"/>
        <w:rPr>
          <w:sz w:val="24"/>
          <w:szCs w:val="24"/>
        </w:rPr>
      </w:pPr>
      <w:r>
        <w:rPr>
          <w:spacing w:val="-2"/>
          <w:sz w:val="24"/>
          <w:szCs w:val="24"/>
        </w:rPr>
        <w:t>5、糕点类质量要求：</w:t>
      </w:r>
    </w:p>
    <w:p w14:paraId="18EEC224">
      <w:pPr>
        <w:pStyle w:val="2"/>
        <w:spacing w:before="180" w:line="219" w:lineRule="auto"/>
        <w:ind w:left="457"/>
        <w:rPr>
          <w:sz w:val="24"/>
          <w:szCs w:val="24"/>
        </w:rPr>
      </w:pPr>
      <w:r>
        <w:rPr>
          <w:spacing w:val="-1"/>
          <w:sz w:val="24"/>
          <w:szCs w:val="24"/>
        </w:rPr>
        <w:t>（1）供应商所供糕点类应符合食品卫生国家标准及主要指标。</w:t>
      </w:r>
    </w:p>
    <w:p w14:paraId="63E1B25B">
      <w:pPr>
        <w:pStyle w:val="2"/>
        <w:spacing w:before="185" w:line="312" w:lineRule="auto"/>
        <w:ind w:left="11" w:right="13" w:firstLine="446"/>
        <w:rPr>
          <w:sz w:val="24"/>
          <w:szCs w:val="24"/>
        </w:rPr>
      </w:pPr>
      <w:r>
        <w:rPr>
          <w:spacing w:val="-4"/>
          <w:sz w:val="24"/>
          <w:szCs w:val="24"/>
        </w:rPr>
        <w:t>（2）烤制蛋糕表面油润，顶和墙部呈金黄色，底部呈棕红色，色彩鲜艳，富有光</w:t>
      </w:r>
      <w:r>
        <w:rPr>
          <w:spacing w:val="-6"/>
          <w:sz w:val="24"/>
          <w:szCs w:val="24"/>
        </w:rPr>
        <w:t>泽，无焦煳的黑色斑块。形状丰满周正，大小一致，厚薄均匀，表面有细密的小麻点，</w:t>
      </w:r>
      <w:r>
        <w:rPr>
          <w:sz w:val="24"/>
          <w:szCs w:val="24"/>
        </w:rPr>
        <w:t>不粘边，无破损，无崩顶。蛋香味纯正，口感香甜，不</w:t>
      </w:r>
      <w:r>
        <w:rPr>
          <w:spacing w:val="-1"/>
          <w:sz w:val="24"/>
          <w:szCs w:val="24"/>
        </w:rPr>
        <w:t>粘牙，具有蛋糕的特有风味。</w:t>
      </w:r>
    </w:p>
    <w:p w14:paraId="55C7D731">
      <w:pPr>
        <w:pStyle w:val="2"/>
        <w:spacing w:before="184" w:line="219" w:lineRule="auto"/>
        <w:ind w:left="457"/>
        <w:rPr>
          <w:sz w:val="24"/>
          <w:szCs w:val="24"/>
        </w:rPr>
      </w:pPr>
      <w:r>
        <w:rPr>
          <w:spacing w:val="-4"/>
          <w:sz w:val="24"/>
          <w:szCs w:val="24"/>
        </w:rPr>
        <w:t>（3）蒸蛋糕表面呈乳黄色，内部为月白色，表面果料撒散均匀，戳记清楚，装饰</w:t>
      </w:r>
    </w:p>
    <w:p w14:paraId="7E46CBD8">
      <w:pPr>
        <w:spacing w:line="219" w:lineRule="auto"/>
        <w:rPr>
          <w:sz w:val="24"/>
          <w:szCs w:val="24"/>
        </w:rPr>
        <w:sectPr>
          <w:footerReference r:id="rId45" w:type="default"/>
          <w:pgSz w:w="11905" w:h="16839"/>
          <w:pgMar w:top="825" w:right="1452" w:bottom="1125" w:left="1531" w:header="489" w:footer="908" w:gutter="0"/>
          <w:cols w:space="720" w:num="1"/>
        </w:sectPr>
      </w:pPr>
    </w:p>
    <w:p w14:paraId="3813E5FD">
      <w:pPr>
        <w:spacing w:line="283" w:lineRule="auto"/>
        <w:rPr>
          <w:rFonts w:ascii="Arial"/>
          <w:sz w:val="21"/>
        </w:rPr>
      </w:pPr>
    </w:p>
    <w:p w14:paraId="76EA595E">
      <w:pPr>
        <w:spacing w:line="284" w:lineRule="auto"/>
        <w:rPr>
          <w:rFonts w:ascii="Arial"/>
          <w:sz w:val="21"/>
        </w:rPr>
      </w:pPr>
    </w:p>
    <w:p w14:paraId="4D89147F">
      <w:pPr>
        <w:pStyle w:val="2"/>
        <w:spacing w:before="78" w:line="359" w:lineRule="auto"/>
        <w:ind w:left="13" w:right="77" w:hanging="3"/>
        <w:rPr>
          <w:sz w:val="24"/>
          <w:szCs w:val="24"/>
        </w:rPr>
      </w:pPr>
      <w:r>
        <w:rPr>
          <w:spacing w:val="-1"/>
          <w:sz w:val="24"/>
          <w:szCs w:val="24"/>
        </w:rPr>
        <w:t>得体。组织结构有均匀的小蜂窝，无大的空气空洞，有弹性</w:t>
      </w:r>
      <w:r>
        <w:rPr>
          <w:spacing w:val="-2"/>
          <w:sz w:val="24"/>
          <w:szCs w:val="24"/>
        </w:rPr>
        <w:t>，内部夹的果料或果酱均</w:t>
      </w:r>
      <w:r>
        <w:rPr>
          <w:spacing w:val="-3"/>
          <w:sz w:val="24"/>
          <w:szCs w:val="24"/>
        </w:rPr>
        <w:t>匀，层次分明。</w:t>
      </w:r>
    </w:p>
    <w:p w14:paraId="333C60AA">
      <w:pPr>
        <w:pStyle w:val="2"/>
        <w:spacing w:line="219" w:lineRule="auto"/>
        <w:jc w:val="right"/>
        <w:rPr>
          <w:sz w:val="24"/>
          <w:szCs w:val="24"/>
        </w:rPr>
      </w:pPr>
      <w:r>
        <w:rPr>
          <w:spacing w:val="-2"/>
          <w:sz w:val="24"/>
          <w:szCs w:val="24"/>
        </w:rPr>
        <w:t>（4）面包表面呈金黄色至棕黄色，色泽均匀一致，有光泽，无烤焦、发白现象。</w:t>
      </w:r>
    </w:p>
    <w:p w14:paraId="553FC9A6">
      <w:pPr>
        <w:pStyle w:val="2"/>
        <w:spacing w:before="182" w:line="219" w:lineRule="auto"/>
        <w:ind w:left="457"/>
        <w:rPr>
          <w:sz w:val="24"/>
          <w:szCs w:val="24"/>
        </w:rPr>
      </w:pPr>
      <w:r>
        <w:rPr>
          <w:spacing w:val="-1"/>
          <w:sz w:val="24"/>
          <w:szCs w:val="24"/>
        </w:rPr>
        <w:t>（5）面包的组织结构切面上观察到气孔均匀细密，内质洁白而富有弹性。</w:t>
      </w:r>
    </w:p>
    <w:p w14:paraId="545EC577">
      <w:pPr>
        <w:pStyle w:val="2"/>
        <w:spacing w:before="180" w:line="219" w:lineRule="auto"/>
        <w:ind w:left="457"/>
        <w:rPr>
          <w:sz w:val="24"/>
          <w:szCs w:val="24"/>
        </w:rPr>
      </w:pPr>
      <w:r>
        <w:rPr>
          <w:b/>
          <w:bCs/>
          <w:spacing w:val="-4"/>
          <w:sz w:val="24"/>
          <w:szCs w:val="24"/>
        </w:rPr>
        <w:t>（六）蔬菜水果类食材配送要求</w:t>
      </w:r>
    </w:p>
    <w:p w14:paraId="0DB86BD5">
      <w:pPr>
        <w:pStyle w:val="2"/>
        <w:spacing w:before="183" w:line="219" w:lineRule="auto"/>
        <w:ind w:left="464"/>
        <w:rPr>
          <w:sz w:val="24"/>
          <w:szCs w:val="24"/>
        </w:rPr>
      </w:pPr>
      <w:r>
        <w:rPr>
          <w:spacing w:val="-2"/>
          <w:sz w:val="24"/>
          <w:szCs w:val="24"/>
        </w:rPr>
        <w:t>1、采购人下订单订货（包含市场销售的蔬菜水果）</w:t>
      </w:r>
    </w:p>
    <w:p w14:paraId="350E56AB">
      <w:pPr>
        <w:pStyle w:val="2"/>
        <w:spacing w:before="181" w:line="219" w:lineRule="auto"/>
        <w:jc w:val="right"/>
        <w:rPr>
          <w:sz w:val="24"/>
          <w:szCs w:val="24"/>
        </w:rPr>
      </w:pPr>
      <w:r>
        <w:rPr>
          <w:spacing w:val="-2"/>
          <w:sz w:val="24"/>
          <w:szCs w:val="24"/>
        </w:rPr>
        <w:t>（1）采购人向成交供应商下达第二天的订单，订单内容包括名称、种类、规格、</w:t>
      </w:r>
    </w:p>
    <w:p w14:paraId="6BCA32A3">
      <w:pPr>
        <w:pStyle w:val="2"/>
        <w:spacing w:before="184" w:line="359" w:lineRule="auto"/>
        <w:ind w:left="10" w:right="80" w:firstLine="437"/>
        <w:rPr>
          <w:sz w:val="24"/>
          <w:szCs w:val="24"/>
        </w:rPr>
      </w:pPr>
      <w:r>
        <w:rPr>
          <w:sz w:val="24"/>
          <w:szCs w:val="24"/>
        </w:rPr>
        <w:t>数量、运送时间、送达地点、订单联系人等具体要求。配送商</w:t>
      </w:r>
      <w:r>
        <w:rPr>
          <w:spacing w:val="-1"/>
          <w:sz w:val="24"/>
          <w:szCs w:val="24"/>
        </w:rPr>
        <w:t>所提供产品均须符</w:t>
      </w:r>
      <w:r>
        <w:rPr>
          <w:spacing w:val="-2"/>
          <w:sz w:val="24"/>
          <w:szCs w:val="24"/>
        </w:rPr>
        <w:t>合</w:t>
      </w:r>
      <w:r>
        <w:rPr>
          <w:spacing w:val="-46"/>
          <w:sz w:val="24"/>
          <w:szCs w:val="24"/>
        </w:rPr>
        <w:t xml:space="preserve"> </w:t>
      </w:r>
      <w:r>
        <w:rPr>
          <w:spacing w:val="-2"/>
          <w:sz w:val="24"/>
          <w:szCs w:val="24"/>
        </w:rPr>
        <w:t>GB23200.8-2016</w:t>
      </w:r>
      <w:r>
        <w:rPr>
          <w:spacing w:val="-50"/>
          <w:sz w:val="24"/>
          <w:szCs w:val="24"/>
        </w:rPr>
        <w:t xml:space="preserve"> </w:t>
      </w:r>
      <w:r>
        <w:rPr>
          <w:spacing w:val="-2"/>
          <w:sz w:val="24"/>
          <w:szCs w:val="24"/>
        </w:rPr>
        <w:t>标准。</w:t>
      </w:r>
    </w:p>
    <w:p w14:paraId="69EDCC6D">
      <w:pPr>
        <w:pStyle w:val="2"/>
        <w:spacing w:before="1" w:line="312" w:lineRule="auto"/>
        <w:ind w:left="11" w:right="77" w:firstLine="446"/>
        <w:rPr>
          <w:sz w:val="24"/>
          <w:szCs w:val="24"/>
        </w:rPr>
      </w:pPr>
      <w:r>
        <w:rPr>
          <w:spacing w:val="-4"/>
          <w:sz w:val="24"/>
          <w:szCs w:val="24"/>
        </w:rPr>
        <w:t>（2）成交供应商接到订单后，个别品种因天气、季节等客观原因缺货而无法提供</w:t>
      </w:r>
      <w:r>
        <w:rPr>
          <w:spacing w:val="-1"/>
          <w:sz w:val="24"/>
          <w:szCs w:val="24"/>
        </w:rPr>
        <w:t>或质量无法保证的，应在接到订单当天及时知会采购人，</w:t>
      </w:r>
      <w:r>
        <w:rPr>
          <w:spacing w:val="-2"/>
          <w:sz w:val="24"/>
          <w:szCs w:val="24"/>
        </w:rPr>
        <w:t>并协商好解决方法，经采购</w:t>
      </w:r>
      <w:r>
        <w:rPr>
          <w:sz w:val="24"/>
          <w:szCs w:val="24"/>
        </w:rPr>
        <w:t>人同意修改订单，严禁未经采购人同意私自调换</w:t>
      </w:r>
      <w:r>
        <w:rPr>
          <w:spacing w:val="-1"/>
          <w:sz w:val="24"/>
          <w:szCs w:val="24"/>
        </w:rPr>
        <w:t>蔬菜品种或水果品种、数量。</w:t>
      </w:r>
    </w:p>
    <w:p w14:paraId="3BFDE209">
      <w:pPr>
        <w:pStyle w:val="2"/>
        <w:spacing w:before="185" w:line="288" w:lineRule="auto"/>
        <w:ind w:left="10" w:right="80" w:firstLine="447"/>
        <w:rPr>
          <w:sz w:val="24"/>
          <w:szCs w:val="24"/>
        </w:rPr>
      </w:pPr>
      <w:r>
        <w:rPr>
          <w:spacing w:val="-4"/>
          <w:sz w:val="24"/>
          <w:szCs w:val="24"/>
        </w:rPr>
        <w:t>（3）双方可根据蔬菜水果生产季节、天气、市场价格情况等协商调整订单的品种</w:t>
      </w:r>
      <w:r>
        <w:rPr>
          <w:spacing w:val="-1"/>
          <w:sz w:val="24"/>
          <w:szCs w:val="24"/>
        </w:rPr>
        <w:t>和数量。成交供应商必须能保证提供丰富的时蔬品种供采购人选择。</w:t>
      </w:r>
    </w:p>
    <w:p w14:paraId="2EFEEBF5">
      <w:pPr>
        <w:pStyle w:val="2"/>
        <w:spacing w:before="183" w:line="221" w:lineRule="auto"/>
        <w:ind w:left="449"/>
        <w:rPr>
          <w:sz w:val="24"/>
          <w:szCs w:val="24"/>
        </w:rPr>
      </w:pPr>
      <w:r>
        <w:rPr>
          <w:spacing w:val="-3"/>
          <w:sz w:val="24"/>
          <w:szCs w:val="24"/>
        </w:rPr>
        <w:t>2、配送要求</w:t>
      </w:r>
    </w:p>
    <w:p w14:paraId="0E9B1C0E">
      <w:pPr>
        <w:pStyle w:val="2"/>
        <w:spacing w:before="180" w:line="289" w:lineRule="auto"/>
        <w:ind w:left="9" w:right="80" w:firstLine="448"/>
        <w:rPr>
          <w:sz w:val="24"/>
          <w:szCs w:val="24"/>
        </w:rPr>
      </w:pPr>
      <w:r>
        <w:rPr>
          <w:spacing w:val="-4"/>
          <w:sz w:val="24"/>
          <w:szCs w:val="24"/>
        </w:rPr>
        <w:t>（1）配送车辆、人员：配送车辆、人员应相对固定；运输车辆为厢式冷藏货车或</w:t>
      </w:r>
      <w:r>
        <w:rPr>
          <w:sz w:val="24"/>
          <w:szCs w:val="24"/>
        </w:rPr>
        <w:t>厢式货车；车体内外干净、整洁；不得人货混</w:t>
      </w:r>
      <w:r>
        <w:rPr>
          <w:spacing w:val="-1"/>
          <w:sz w:val="24"/>
          <w:szCs w:val="24"/>
        </w:rPr>
        <w:t>装；配送人员有健康证。</w:t>
      </w:r>
    </w:p>
    <w:p w14:paraId="4C9B5F87">
      <w:pPr>
        <w:pStyle w:val="2"/>
        <w:spacing w:before="180" w:line="290" w:lineRule="auto"/>
        <w:ind w:left="9" w:right="80" w:firstLine="448"/>
        <w:rPr>
          <w:sz w:val="24"/>
          <w:szCs w:val="24"/>
        </w:rPr>
      </w:pPr>
      <w:r>
        <w:rPr>
          <w:spacing w:val="-4"/>
          <w:sz w:val="24"/>
          <w:szCs w:val="24"/>
        </w:rPr>
        <w:t>（2）所有品种按除去包装物及冰品、纸品后的净菜过磅，最终交易重量以双方确</w:t>
      </w:r>
      <w:r>
        <w:rPr>
          <w:spacing w:val="-2"/>
          <w:sz w:val="24"/>
          <w:szCs w:val="24"/>
        </w:rPr>
        <w:t>认的过磅数为准。</w:t>
      </w:r>
    </w:p>
    <w:p w14:paraId="45180994">
      <w:pPr>
        <w:pStyle w:val="2"/>
        <w:spacing w:before="181" w:line="289" w:lineRule="auto"/>
        <w:ind w:left="9" w:right="80" w:firstLine="448"/>
        <w:rPr>
          <w:sz w:val="24"/>
          <w:szCs w:val="24"/>
        </w:rPr>
      </w:pPr>
      <w:r>
        <w:rPr>
          <w:spacing w:val="-4"/>
          <w:sz w:val="24"/>
          <w:szCs w:val="24"/>
        </w:rPr>
        <w:t>（3）送货人员负责将货物从车上搬到秤上过磅，然后并按照下车先后顺序合理码</w:t>
      </w:r>
      <w:r>
        <w:rPr>
          <w:spacing w:val="-2"/>
          <w:sz w:val="24"/>
          <w:szCs w:val="24"/>
        </w:rPr>
        <w:t>放到食堂货架上。</w:t>
      </w:r>
    </w:p>
    <w:p w14:paraId="68614C27">
      <w:pPr>
        <w:pStyle w:val="2"/>
        <w:spacing w:before="181" w:line="219" w:lineRule="auto"/>
        <w:jc w:val="right"/>
        <w:rPr>
          <w:sz w:val="24"/>
          <w:szCs w:val="24"/>
        </w:rPr>
      </w:pPr>
      <w:r>
        <w:rPr>
          <w:spacing w:val="-2"/>
          <w:sz w:val="24"/>
          <w:szCs w:val="24"/>
        </w:rPr>
        <w:t>（4）如成交供应商漏单则须无条件补货，补货物资必须在两小时内补货至食堂。</w:t>
      </w:r>
    </w:p>
    <w:p w14:paraId="085685C6">
      <w:pPr>
        <w:pStyle w:val="2"/>
        <w:spacing w:before="185" w:line="219" w:lineRule="auto"/>
        <w:ind w:left="451"/>
        <w:rPr>
          <w:sz w:val="24"/>
          <w:szCs w:val="24"/>
        </w:rPr>
      </w:pPr>
      <w:r>
        <w:rPr>
          <w:spacing w:val="-2"/>
          <w:sz w:val="24"/>
          <w:szCs w:val="24"/>
        </w:rPr>
        <w:t>3、数量、质量、品质要求</w:t>
      </w:r>
    </w:p>
    <w:p w14:paraId="0F99FA05">
      <w:pPr>
        <w:pStyle w:val="2"/>
        <w:spacing w:before="182" w:line="219" w:lineRule="auto"/>
        <w:ind w:left="457"/>
        <w:rPr>
          <w:sz w:val="24"/>
          <w:szCs w:val="24"/>
        </w:rPr>
      </w:pPr>
      <w:r>
        <w:rPr>
          <w:spacing w:val="-1"/>
          <w:sz w:val="24"/>
          <w:szCs w:val="24"/>
        </w:rPr>
        <w:t>（1）合格率：配送商提供的货物合格率应达 95%。</w:t>
      </w:r>
    </w:p>
    <w:p w14:paraId="10F07401">
      <w:pPr>
        <w:pStyle w:val="2"/>
        <w:spacing w:before="182" w:line="219" w:lineRule="auto"/>
        <w:jc w:val="right"/>
        <w:rPr>
          <w:sz w:val="24"/>
          <w:szCs w:val="24"/>
        </w:rPr>
      </w:pPr>
      <w:r>
        <w:rPr>
          <w:spacing w:val="-8"/>
          <w:sz w:val="24"/>
          <w:szCs w:val="24"/>
        </w:rPr>
        <w:t>（2）每个品种的重量以双方核准的净重过磅数为准，双方签字确认作为结算凭证。</w:t>
      </w:r>
    </w:p>
    <w:p w14:paraId="3722B299">
      <w:pPr>
        <w:pStyle w:val="2"/>
        <w:spacing w:before="180" w:line="219" w:lineRule="auto"/>
        <w:ind w:left="457"/>
        <w:rPr>
          <w:sz w:val="24"/>
          <w:szCs w:val="24"/>
        </w:rPr>
      </w:pPr>
      <w:r>
        <w:rPr>
          <w:b/>
          <w:bCs/>
          <w:spacing w:val="-4"/>
          <w:sz w:val="24"/>
          <w:szCs w:val="24"/>
        </w:rPr>
        <w:t>（七）各类食材供货要求：</w:t>
      </w:r>
    </w:p>
    <w:p w14:paraId="5D482DD9">
      <w:pPr>
        <w:pStyle w:val="2"/>
        <w:spacing w:before="184" w:line="288" w:lineRule="auto"/>
        <w:ind w:left="14" w:right="77" w:firstLine="449"/>
        <w:rPr>
          <w:sz w:val="24"/>
          <w:szCs w:val="24"/>
        </w:rPr>
      </w:pPr>
      <w:r>
        <w:rPr>
          <w:spacing w:val="-4"/>
          <w:sz w:val="24"/>
          <w:szCs w:val="24"/>
        </w:rPr>
        <w:t>1、成交供应商负责成交货物的运输、质检、分解到位等工作，所产生的费用由成</w:t>
      </w:r>
      <w:r>
        <w:rPr>
          <w:spacing w:val="-1"/>
          <w:sz w:val="24"/>
          <w:szCs w:val="24"/>
        </w:rPr>
        <w:t>交供应商负责（包含在报价中）。</w:t>
      </w:r>
    </w:p>
    <w:p w14:paraId="3D11FAE3">
      <w:pPr>
        <w:pStyle w:val="2"/>
        <w:spacing w:before="184" w:line="219" w:lineRule="auto"/>
        <w:ind w:left="449"/>
        <w:rPr>
          <w:sz w:val="24"/>
          <w:szCs w:val="24"/>
        </w:rPr>
      </w:pPr>
      <w:r>
        <w:rPr>
          <w:spacing w:val="-1"/>
          <w:sz w:val="24"/>
          <w:szCs w:val="24"/>
        </w:rPr>
        <w:t>2、物品具体需求量以采购人通知为准。</w:t>
      </w:r>
    </w:p>
    <w:p w14:paraId="77DD4A10">
      <w:pPr>
        <w:pStyle w:val="2"/>
        <w:spacing w:before="184" w:line="219" w:lineRule="auto"/>
        <w:ind w:left="468"/>
        <w:outlineLvl w:val="1"/>
        <w:rPr>
          <w:sz w:val="24"/>
          <w:szCs w:val="24"/>
        </w:rPr>
      </w:pPr>
      <w:r>
        <w:rPr>
          <w:b/>
          <w:bCs/>
          <w:spacing w:val="-8"/>
          <w:sz w:val="24"/>
          <w:szCs w:val="24"/>
        </w:rPr>
        <w:t>四、服务要求</w:t>
      </w:r>
    </w:p>
    <w:p w14:paraId="0280233B">
      <w:pPr>
        <w:spacing w:line="219" w:lineRule="auto"/>
        <w:rPr>
          <w:sz w:val="24"/>
          <w:szCs w:val="24"/>
        </w:rPr>
        <w:sectPr>
          <w:footerReference r:id="rId46" w:type="default"/>
          <w:pgSz w:w="11905" w:h="16839"/>
          <w:pgMar w:top="825" w:right="1452" w:bottom="1125" w:left="1531" w:header="489" w:footer="908" w:gutter="0"/>
          <w:cols w:space="720" w:num="1"/>
        </w:sectPr>
      </w:pPr>
    </w:p>
    <w:p w14:paraId="67A2F862">
      <w:pPr>
        <w:spacing w:line="283" w:lineRule="auto"/>
        <w:rPr>
          <w:rFonts w:ascii="Arial"/>
          <w:sz w:val="21"/>
        </w:rPr>
      </w:pPr>
    </w:p>
    <w:p w14:paraId="1E33B61D">
      <w:pPr>
        <w:spacing w:line="283" w:lineRule="auto"/>
        <w:rPr>
          <w:rFonts w:ascii="Arial"/>
          <w:sz w:val="21"/>
        </w:rPr>
      </w:pPr>
    </w:p>
    <w:p w14:paraId="3A2CB707">
      <w:pPr>
        <w:pStyle w:val="2"/>
        <w:spacing w:before="78" w:line="290" w:lineRule="auto"/>
        <w:ind w:left="14" w:right="75" w:firstLine="449"/>
        <w:rPr>
          <w:sz w:val="24"/>
          <w:szCs w:val="24"/>
        </w:rPr>
      </w:pPr>
      <w:r>
        <w:rPr>
          <w:spacing w:val="-4"/>
          <w:sz w:val="24"/>
          <w:szCs w:val="24"/>
        </w:rPr>
        <w:t>1、成交供应商所配送的商品必须符合国家质量标准要求且符合采购人安全要求的</w:t>
      </w:r>
      <w:r>
        <w:rPr>
          <w:spacing w:val="-2"/>
          <w:sz w:val="24"/>
          <w:szCs w:val="24"/>
        </w:rPr>
        <w:t>正规厂家的合格产品。</w:t>
      </w:r>
    </w:p>
    <w:p w14:paraId="0B236FD4">
      <w:pPr>
        <w:pStyle w:val="2"/>
        <w:spacing w:before="181" w:line="290" w:lineRule="auto"/>
        <w:ind w:left="14" w:right="75" w:firstLine="434"/>
        <w:rPr>
          <w:sz w:val="24"/>
          <w:szCs w:val="24"/>
        </w:rPr>
      </w:pPr>
      <w:r>
        <w:rPr>
          <w:spacing w:val="-4"/>
          <w:sz w:val="24"/>
          <w:szCs w:val="24"/>
        </w:rPr>
        <w:t>2、为确保安全，成交供应商工作人员的行动和经营活动必须在采购人工作人员监</w:t>
      </w:r>
      <w:r>
        <w:rPr>
          <w:spacing w:val="-3"/>
          <w:sz w:val="24"/>
          <w:szCs w:val="24"/>
        </w:rPr>
        <w:t>督下开展。</w:t>
      </w:r>
    </w:p>
    <w:p w14:paraId="6310016B">
      <w:pPr>
        <w:pStyle w:val="2"/>
        <w:spacing w:before="177" w:line="314" w:lineRule="auto"/>
        <w:ind w:left="10" w:right="73" w:firstLine="440"/>
        <w:rPr>
          <w:sz w:val="24"/>
          <w:szCs w:val="24"/>
        </w:rPr>
      </w:pPr>
      <w:r>
        <w:rPr>
          <w:spacing w:val="-4"/>
          <w:sz w:val="24"/>
          <w:szCs w:val="24"/>
        </w:rPr>
        <w:t>3、因采购单位特殊性，成交供应商要根据采购人要求，无条件地随时在规定时间</w:t>
      </w:r>
      <w:r>
        <w:rPr>
          <w:spacing w:val="-1"/>
          <w:sz w:val="24"/>
          <w:szCs w:val="24"/>
        </w:rPr>
        <w:t>内保质保量及时配送（不可抗力因素除外</w:t>
      </w:r>
      <w:r>
        <w:rPr>
          <w:spacing w:val="-2"/>
          <w:sz w:val="24"/>
          <w:szCs w:val="24"/>
        </w:rPr>
        <w:t>），</w:t>
      </w:r>
      <w:r>
        <w:rPr>
          <w:spacing w:val="-1"/>
          <w:sz w:val="24"/>
          <w:szCs w:val="24"/>
        </w:rPr>
        <w:t>不得因配送量多少</w:t>
      </w:r>
      <w:r>
        <w:rPr>
          <w:spacing w:val="-2"/>
          <w:sz w:val="24"/>
          <w:szCs w:val="24"/>
        </w:rPr>
        <w:t>，大小等各种理由拖</w:t>
      </w:r>
      <w:r>
        <w:rPr>
          <w:spacing w:val="-6"/>
          <w:sz w:val="24"/>
          <w:szCs w:val="24"/>
        </w:rPr>
        <w:t>延。</w:t>
      </w:r>
    </w:p>
    <w:p w14:paraId="72665D2F">
      <w:pPr>
        <w:pStyle w:val="2"/>
        <w:spacing w:before="178" w:line="289" w:lineRule="auto"/>
        <w:ind w:left="9" w:right="73" w:firstLine="435"/>
        <w:rPr>
          <w:sz w:val="24"/>
          <w:szCs w:val="24"/>
        </w:rPr>
      </w:pPr>
      <w:r>
        <w:rPr>
          <w:spacing w:val="-3"/>
          <w:sz w:val="24"/>
          <w:szCs w:val="24"/>
        </w:rPr>
        <w:t>4、成交供应商不得将成交项目转包、分包，否</w:t>
      </w:r>
      <w:r>
        <w:rPr>
          <w:spacing w:val="-4"/>
          <w:sz w:val="24"/>
          <w:szCs w:val="24"/>
        </w:rPr>
        <w:t>则供应商承担全部违约责任，由此</w:t>
      </w:r>
      <w:r>
        <w:rPr>
          <w:spacing w:val="-1"/>
          <w:sz w:val="24"/>
          <w:szCs w:val="24"/>
        </w:rPr>
        <w:t>产生的一切经济损失由供应商自行承担。</w:t>
      </w:r>
    </w:p>
    <w:p w14:paraId="60BBC1CC">
      <w:pPr>
        <w:pStyle w:val="2"/>
        <w:spacing w:before="181" w:line="219" w:lineRule="auto"/>
        <w:jc w:val="right"/>
        <w:rPr>
          <w:sz w:val="24"/>
          <w:szCs w:val="24"/>
        </w:rPr>
      </w:pPr>
      <w:r>
        <w:rPr>
          <w:spacing w:val="-2"/>
          <w:sz w:val="24"/>
          <w:szCs w:val="24"/>
        </w:rPr>
        <w:t>5、成交供应商在合同执行过程中须遵守国家的法律法规，遵守采购人各项规定。</w:t>
      </w:r>
    </w:p>
    <w:p w14:paraId="7D08D69A">
      <w:pPr>
        <w:pStyle w:val="2"/>
        <w:spacing w:before="181" w:line="218" w:lineRule="auto"/>
        <w:ind w:left="450"/>
        <w:outlineLvl w:val="1"/>
        <w:rPr>
          <w:sz w:val="24"/>
          <w:szCs w:val="24"/>
        </w:rPr>
      </w:pPr>
      <w:r>
        <w:rPr>
          <w:b/>
          <w:bCs/>
          <w:spacing w:val="-4"/>
          <w:sz w:val="24"/>
          <w:szCs w:val="24"/>
        </w:rPr>
        <w:t>五、报价及结算要求</w:t>
      </w:r>
    </w:p>
    <w:p w14:paraId="4195DC45">
      <w:pPr>
        <w:pStyle w:val="2"/>
        <w:spacing w:before="184" w:line="290" w:lineRule="auto"/>
        <w:ind w:left="11" w:right="49" w:firstLine="495"/>
        <w:rPr>
          <w:sz w:val="24"/>
          <w:szCs w:val="24"/>
        </w:rPr>
      </w:pPr>
      <w:r>
        <w:rPr>
          <w:b/>
          <w:bCs/>
          <w:spacing w:val="-3"/>
          <w:sz w:val="24"/>
          <w:szCs w:val="24"/>
        </w:rPr>
        <w:t>1、本项目采用费率报价，费率报价须≤98%，否则响应无效。</w:t>
      </w:r>
      <w:r>
        <w:rPr>
          <w:spacing w:val="-3"/>
          <w:sz w:val="24"/>
          <w:szCs w:val="24"/>
        </w:rPr>
        <w:t>费率报价最</w:t>
      </w:r>
      <w:r>
        <w:rPr>
          <w:spacing w:val="-4"/>
          <w:sz w:val="24"/>
          <w:szCs w:val="24"/>
        </w:rPr>
        <w:t>多保留</w:t>
      </w:r>
      <w:r>
        <w:rPr>
          <w:spacing w:val="-1"/>
          <w:sz w:val="24"/>
          <w:szCs w:val="24"/>
        </w:rPr>
        <w:t>至小数点后两位，超出部分舍去，例</w:t>
      </w:r>
      <w:r>
        <w:rPr>
          <w:spacing w:val="-50"/>
          <w:sz w:val="24"/>
          <w:szCs w:val="24"/>
        </w:rPr>
        <w:t xml:space="preserve"> </w:t>
      </w:r>
      <w:r>
        <w:rPr>
          <w:spacing w:val="-1"/>
          <w:sz w:val="24"/>
          <w:szCs w:val="24"/>
        </w:rPr>
        <w:t>92.879%取</w:t>
      </w:r>
      <w:r>
        <w:rPr>
          <w:spacing w:val="-50"/>
          <w:sz w:val="24"/>
          <w:szCs w:val="24"/>
        </w:rPr>
        <w:t xml:space="preserve"> </w:t>
      </w:r>
      <w:r>
        <w:rPr>
          <w:spacing w:val="-1"/>
          <w:sz w:val="24"/>
          <w:szCs w:val="24"/>
        </w:rPr>
        <w:t>92.87</w:t>
      </w:r>
      <w:r>
        <w:rPr>
          <w:spacing w:val="-2"/>
          <w:sz w:val="24"/>
          <w:szCs w:val="24"/>
        </w:rPr>
        <w:t>%。</w:t>
      </w:r>
    </w:p>
    <w:p w14:paraId="303EDCD1">
      <w:pPr>
        <w:pStyle w:val="2"/>
        <w:spacing w:before="180" w:line="330" w:lineRule="auto"/>
        <w:ind w:left="11" w:right="73" w:firstLine="480"/>
        <w:rPr>
          <w:sz w:val="24"/>
          <w:szCs w:val="24"/>
        </w:rPr>
      </w:pPr>
      <w:r>
        <w:rPr>
          <w:spacing w:val="-14"/>
          <w:sz w:val="24"/>
          <w:szCs w:val="24"/>
        </w:rPr>
        <w:t>2 、 结 算 单</w:t>
      </w:r>
      <w:r>
        <w:rPr>
          <w:spacing w:val="-19"/>
          <w:sz w:val="24"/>
          <w:szCs w:val="24"/>
        </w:rPr>
        <w:t xml:space="preserve"> </w:t>
      </w:r>
      <w:r>
        <w:rPr>
          <w:spacing w:val="-14"/>
          <w:sz w:val="24"/>
          <w:szCs w:val="24"/>
        </w:rPr>
        <w:t xml:space="preserve">价 以 供 货 日 当 天 </w:t>
      </w:r>
      <w:r>
        <w:rPr>
          <w:rFonts w:hint="eastAsia"/>
          <w:spacing w:val="-14"/>
          <w:sz w:val="24"/>
          <w:szCs w:val="24"/>
          <w:lang w:eastAsia="zh-CN"/>
        </w:rPr>
        <w:t>南京众彩</w:t>
      </w:r>
      <w:r>
        <w:rPr>
          <w:spacing w:val="-22"/>
          <w:sz w:val="24"/>
          <w:szCs w:val="24"/>
        </w:rPr>
        <w:t xml:space="preserve"> </w:t>
      </w:r>
      <w:r>
        <w:rPr>
          <w:spacing w:val="-14"/>
          <w:sz w:val="24"/>
          <w:szCs w:val="24"/>
        </w:rPr>
        <w:t>农</w:t>
      </w:r>
      <w:r>
        <w:rPr>
          <w:spacing w:val="-20"/>
          <w:sz w:val="24"/>
          <w:szCs w:val="24"/>
        </w:rPr>
        <w:t xml:space="preserve"> </w:t>
      </w:r>
      <w:r>
        <w:rPr>
          <w:spacing w:val="-14"/>
          <w:sz w:val="24"/>
          <w:szCs w:val="24"/>
        </w:rPr>
        <w:t>产 品</w:t>
      </w:r>
      <w:r>
        <w:rPr>
          <w:spacing w:val="-22"/>
          <w:sz w:val="24"/>
          <w:szCs w:val="24"/>
        </w:rPr>
        <w:t xml:space="preserve"> </w:t>
      </w:r>
      <w:r>
        <w:rPr>
          <w:spacing w:val="-15"/>
          <w:sz w:val="24"/>
          <w:szCs w:val="24"/>
        </w:rPr>
        <w:t>批 发 市</w:t>
      </w:r>
      <w:r>
        <w:rPr>
          <w:spacing w:val="-23"/>
          <w:sz w:val="24"/>
          <w:szCs w:val="24"/>
        </w:rPr>
        <w:t xml:space="preserve"> </w:t>
      </w:r>
      <w:r>
        <w:rPr>
          <w:spacing w:val="-15"/>
          <w:sz w:val="24"/>
          <w:szCs w:val="24"/>
        </w:rPr>
        <w:t>场</w:t>
      </w:r>
      <w:r>
        <w:rPr>
          <w:spacing w:val="-10"/>
          <w:sz w:val="24"/>
          <w:szCs w:val="24"/>
        </w:rPr>
        <w:t xml:space="preserve"> </w:t>
      </w:r>
      <w:r>
        <w:rPr>
          <w:spacing w:val="-15"/>
          <w:sz w:val="24"/>
          <w:szCs w:val="24"/>
        </w:rPr>
        <w:t>官 网</w:t>
      </w:r>
      <w:r>
        <w:rPr>
          <w:spacing w:val="-1"/>
          <w:sz w:val="24"/>
          <w:szCs w:val="24"/>
        </w:rPr>
        <w:t>公布的信息价（农产品批发均价）为基准价，结算</w:t>
      </w:r>
      <w:r>
        <w:rPr>
          <w:spacing w:val="-4"/>
          <w:sz w:val="24"/>
          <w:szCs w:val="24"/>
        </w:rPr>
        <w:t>单价=基准价*成交费率。例如：某类物品</w:t>
      </w:r>
      <w:r>
        <w:rPr>
          <w:rFonts w:hint="eastAsia"/>
          <w:spacing w:val="-4"/>
          <w:sz w:val="24"/>
          <w:szCs w:val="24"/>
          <w:lang w:eastAsia="zh-CN"/>
        </w:rPr>
        <w:t>南京众彩</w:t>
      </w:r>
      <w:r>
        <w:rPr>
          <w:spacing w:val="-4"/>
          <w:sz w:val="24"/>
          <w:szCs w:val="24"/>
        </w:rPr>
        <w:t>农产品批发市场官网公布的价格为</w:t>
      </w:r>
      <w:r>
        <w:rPr>
          <w:spacing w:val="-13"/>
          <w:sz w:val="24"/>
          <w:szCs w:val="24"/>
        </w:rPr>
        <w:t xml:space="preserve"> </w:t>
      </w:r>
      <w:r>
        <w:rPr>
          <w:spacing w:val="-4"/>
          <w:sz w:val="24"/>
          <w:szCs w:val="24"/>
        </w:rPr>
        <w:t>10</w:t>
      </w:r>
      <w:r>
        <w:rPr>
          <w:spacing w:val="3"/>
          <w:sz w:val="24"/>
          <w:szCs w:val="24"/>
        </w:rPr>
        <w:t>元/</w:t>
      </w:r>
      <w:r>
        <w:rPr>
          <w:sz w:val="24"/>
          <w:szCs w:val="24"/>
        </w:rPr>
        <w:t>kg</w:t>
      </w:r>
      <w:r>
        <w:rPr>
          <w:spacing w:val="3"/>
          <w:sz w:val="24"/>
          <w:szCs w:val="24"/>
        </w:rPr>
        <w:t>。成交供应商成交费率报价为</w:t>
      </w:r>
      <w:r>
        <w:rPr>
          <w:spacing w:val="-45"/>
          <w:sz w:val="24"/>
          <w:szCs w:val="24"/>
        </w:rPr>
        <w:t xml:space="preserve"> </w:t>
      </w:r>
      <w:r>
        <w:rPr>
          <w:spacing w:val="3"/>
          <w:sz w:val="24"/>
          <w:szCs w:val="24"/>
        </w:rPr>
        <w:t>9</w:t>
      </w:r>
      <w:r>
        <w:rPr>
          <w:rFonts w:hint="eastAsia"/>
          <w:spacing w:val="3"/>
          <w:sz w:val="24"/>
          <w:szCs w:val="24"/>
          <w:lang w:val="en-US" w:eastAsia="zh-CN"/>
        </w:rPr>
        <w:t>3</w:t>
      </w:r>
      <w:r>
        <w:rPr>
          <w:spacing w:val="3"/>
          <w:sz w:val="24"/>
          <w:szCs w:val="24"/>
        </w:rPr>
        <w:t>%，则成交供应商当日的该类物品配送价为：</w:t>
      </w:r>
      <w:r>
        <w:rPr>
          <w:sz w:val="24"/>
          <w:szCs w:val="24"/>
        </w:rPr>
        <w:t xml:space="preserve"> </w:t>
      </w:r>
      <w:r>
        <w:rPr>
          <w:spacing w:val="-3"/>
          <w:sz w:val="24"/>
          <w:szCs w:val="24"/>
        </w:rPr>
        <w:t>10*9</w:t>
      </w:r>
      <w:r>
        <w:rPr>
          <w:rFonts w:hint="eastAsia"/>
          <w:spacing w:val="-3"/>
          <w:sz w:val="24"/>
          <w:szCs w:val="24"/>
          <w:lang w:val="en-US" w:eastAsia="zh-CN"/>
        </w:rPr>
        <w:t>3</w:t>
      </w:r>
      <w:r>
        <w:rPr>
          <w:spacing w:val="-25"/>
          <w:sz w:val="24"/>
          <w:szCs w:val="24"/>
        </w:rPr>
        <w:t>％</w:t>
      </w:r>
      <w:r>
        <w:rPr>
          <w:spacing w:val="-55"/>
          <w:sz w:val="24"/>
          <w:szCs w:val="24"/>
        </w:rPr>
        <w:t xml:space="preserve"> </w:t>
      </w:r>
      <w:r>
        <w:rPr>
          <w:spacing w:val="-25"/>
          <w:sz w:val="24"/>
          <w:szCs w:val="24"/>
        </w:rPr>
        <w:t>＝</w:t>
      </w:r>
      <w:r>
        <w:rPr>
          <w:spacing w:val="-3"/>
          <w:sz w:val="24"/>
          <w:szCs w:val="24"/>
        </w:rPr>
        <w:t>9.</w:t>
      </w:r>
      <w:r>
        <w:rPr>
          <w:rFonts w:hint="eastAsia"/>
          <w:spacing w:val="-3"/>
          <w:sz w:val="24"/>
          <w:szCs w:val="24"/>
          <w:lang w:val="en-US" w:eastAsia="zh-CN"/>
        </w:rPr>
        <w:t>3</w:t>
      </w:r>
      <w:r>
        <w:rPr>
          <w:spacing w:val="-49"/>
          <w:sz w:val="24"/>
          <w:szCs w:val="24"/>
        </w:rPr>
        <w:t xml:space="preserve"> </w:t>
      </w:r>
      <w:r>
        <w:rPr>
          <w:spacing w:val="-3"/>
          <w:sz w:val="24"/>
          <w:szCs w:val="24"/>
        </w:rPr>
        <w:t>元/kg。</w:t>
      </w:r>
    </w:p>
    <w:p w14:paraId="340BD629">
      <w:pPr>
        <w:pStyle w:val="2"/>
        <w:spacing w:before="190" w:line="359" w:lineRule="auto"/>
        <w:ind w:left="14" w:right="73" w:firstLine="475"/>
        <w:jc w:val="both"/>
        <w:rPr>
          <w:sz w:val="24"/>
          <w:szCs w:val="24"/>
        </w:rPr>
      </w:pPr>
      <w:r>
        <w:rPr>
          <w:spacing w:val="-1"/>
          <w:sz w:val="24"/>
          <w:szCs w:val="24"/>
        </w:rPr>
        <w:t>注：成交供应商须自行登录</w:t>
      </w:r>
      <w:r>
        <w:rPr>
          <w:rFonts w:hint="eastAsia"/>
          <w:spacing w:val="-1"/>
          <w:sz w:val="24"/>
          <w:szCs w:val="24"/>
          <w:lang w:eastAsia="zh-CN"/>
        </w:rPr>
        <w:t>南京众彩</w:t>
      </w:r>
      <w:r>
        <w:rPr>
          <w:spacing w:val="-1"/>
          <w:sz w:val="24"/>
          <w:szCs w:val="24"/>
        </w:rPr>
        <w:t>农产</w:t>
      </w:r>
      <w:r>
        <w:rPr>
          <w:spacing w:val="-2"/>
          <w:sz w:val="24"/>
          <w:szCs w:val="24"/>
        </w:rPr>
        <w:t>品国际物流园网站，并打印出送</w:t>
      </w:r>
      <w:r>
        <w:rPr>
          <w:spacing w:val="-1"/>
          <w:sz w:val="24"/>
          <w:szCs w:val="24"/>
        </w:rPr>
        <w:t>货当日的每种商品均价（并加盖单位公章）。成交</w:t>
      </w:r>
      <w:r>
        <w:rPr>
          <w:spacing w:val="-2"/>
          <w:sz w:val="24"/>
          <w:szCs w:val="24"/>
        </w:rPr>
        <w:t>供应商每天食材供货时须提供前一</w:t>
      </w:r>
      <w:r>
        <w:rPr>
          <w:spacing w:val="-1"/>
          <w:sz w:val="24"/>
          <w:szCs w:val="24"/>
        </w:rPr>
        <w:t>天的送货清单中每种商品均价（作为结算价款依据）。</w:t>
      </w:r>
    </w:p>
    <w:p w14:paraId="2B97BB49">
      <w:pPr>
        <w:pStyle w:val="2"/>
        <w:spacing w:line="313" w:lineRule="auto"/>
        <w:ind w:left="10" w:right="73" w:firstLine="483"/>
        <w:rPr>
          <w:sz w:val="24"/>
          <w:szCs w:val="24"/>
        </w:rPr>
      </w:pPr>
      <w:r>
        <w:rPr>
          <w:spacing w:val="2"/>
          <w:sz w:val="24"/>
          <w:szCs w:val="24"/>
        </w:rPr>
        <w:t>3、如果</w:t>
      </w:r>
      <w:r>
        <w:rPr>
          <w:rFonts w:hint="eastAsia"/>
          <w:spacing w:val="2"/>
          <w:sz w:val="24"/>
          <w:szCs w:val="24"/>
          <w:lang w:eastAsia="zh-CN"/>
        </w:rPr>
        <w:t>南京众彩</w:t>
      </w:r>
      <w:r>
        <w:rPr>
          <w:spacing w:val="2"/>
          <w:sz w:val="24"/>
          <w:szCs w:val="24"/>
        </w:rPr>
        <w:t>农产品批发市场官网公布的信息价里面没有采购的食材，结</w:t>
      </w:r>
      <w:r>
        <w:rPr>
          <w:spacing w:val="1"/>
          <w:sz w:val="24"/>
          <w:szCs w:val="24"/>
        </w:rPr>
        <w:t>算单</w:t>
      </w:r>
      <w:r>
        <w:rPr>
          <w:spacing w:val="5"/>
          <w:sz w:val="24"/>
          <w:szCs w:val="24"/>
        </w:rPr>
        <w:t>价以采购人参考</w:t>
      </w:r>
      <w:r>
        <w:rPr>
          <w:rFonts w:hint="eastAsia"/>
          <w:spacing w:val="5"/>
          <w:sz w:val="24"/>
          <w:szCs w:val="24"/>
          <w:lang w:eastAsia="zh-CN"/>
        </w:rPr>
        <w:t>南京</w:t>
      </w:r>
      <w:r>
        <w:rPr>
          <w:spacing w:val="5"/>
          <w:sz w:val="24"/>
          <w:szCs w:val="24"/>
        </w:rPr>
        <w:t>市区超市同类食品单价为基准价，则结算单价=基准价*中标费</w:t>
      </w:r>
      <w:r>
        <w:rPr>
          <w:spacing w:val="-6"/>
          <w:sz w:val="24"/>
          <w:szCs w:val="24"/>
        </w:rPr>
        <w:t>率。</w:t>
      </w:r>
    </w:p>
    <w:p w14:paraId="1C19C6F1">
      <w:pPr>
        <w:pStyle w:val="2"/>
        <w:spacing w:before="180" w:line="219" w:lineRule="auto"/>
        <w:ind w:left="488"/>
        <w:rPr>
          <w:sz w:val="24"/>
          <w:szCs w:val="24"/>
        </w:rPr>
      </w:pPr>
      <w:r>
        <w:rPr>
          <w:spacing w:val="-1"/>
          <w:sz w:val="24"/>
          <w:szCs w:val="24"/>
        </w:rPr>
        <w:t>4、本项目结算总金额不超过项目预算。</w:t>
      </w:r>
    </w:p>
    <w:p w14:paraId="379620B3">
      <w:pPr>
        <w:pStyle w:val="2"/>
        <w:spacing w:before="181" w:line="289" w:lineRule="auto"/>
        <w:ind w:left="10" w:right="73" w:firstLine="483"/>
        <w:rPr>
          <w:sz w:val="24"/>
          <w:szCs w:val="24"/>
        </w:rPr>
      </w:pPr>
      <w:r>
        <w:rPr>
          <w:spacing w:val="2"/>
          <w:sz w:val="24"/>
          <w:szCs w:val="24"/>
        </w:rPr>
        <w:t>5、成交供应商所报的费率在合同实施期间保持不变，即不因市场价格或政</w:t>
      </w:r>
      <w:r>
        <w:rPr>
          <w:spacing w:val="1"/>
          <w:sz w:val="24"/>
          <w:szCs w:val="24"/>
        </w:rPr>
        <w:t>策性</w:t>
      </w:r>
      <w:r>
        <w:rPr>
          <w:spacing w:val="-2"/>
          <w:sz w:val="24"/>
          <w:szCs w:val="24"/>
        </w:rPr>
        <w:t>价格的调整而增减。</w:t>
      </w:r>
    </w:p>
    <w:p w14:paraId="5D80929C">
      <w:pPr>
        <w:pStyle w:val="2"/>
        <w:spacing w:before="183" w:line="289" w:lineRule="auto"/>
        <w:ind w:left="9" w:right="73" w:firstLine="481"/>
        <w:rPr>
          <w:sz w:val="24"/>
          <w:szCs w:val="24"/>
        </w:rPr>
      </w:pPr>
      <w:r>
        <w:rPr>
          <w:spacing w:val="2"/>
          <w:sz w:val="24"/>
          <w:szCs w:val="24"/>
        </w:rPr>
        <w:t>6、如遇自然灾害等不可预见的因素造成的个别品种价格需临时做调整的，成交</w:t>
      </w:r>
      <w:r>
        <w:rPr>
          <w:spacing w:val="-1"/>
          <w:sz w:val="24"/>
          <w:szCs w:val="24"/>
        </w:rPr>
        <w:t>供应商应遵循当时的市场价格标准，事先与采购人协商并在采</w:t>
      </w:r>
      <w:r>
        <w:rPr>
          <w:spacing w:val="-2"/>
          <w:sz w:val="24"/>
          <w:szCs w:val="24"/>
        </w:rPr>
        <w:t>购人同意后方可调整。</w:t>
      </w:r>
    </w:p>
    <w:p w14:paraId="2DB08B84">
      <w:pPr>
        <w:pStyle w:val="2"/>
        <w:spacing w:before="184" w:line="219" w:lineRule="auto"/>
        <w:jc w:val="right"/>
        <w:rPr>
          <w:sz w:val="24"/>
          <w:szCs w:val="24"/>
        </w:rPr>
      </w:pPr>
      <w:r>
        <w:rPr>
          <w:spacing w:val="-3"/>
          <w:sz w:val="24"/>
          <w:szCs w:val="24"/>
        </w:rPr>
        <w:t>7、由于采购人单位就餐人数不是完全固定，所以每次采购的食材数</w:t>
      </w:r>
      <w:r>
        <w:rPr>
          <w:spacing w:val="-4"/>
          <w:sz w:val="24"/>
          <w:szCs w:val="24"/>
        </w:rPr>
        <w:t>量变化较大，</w:t>
      </w:r>
    </w:p>
    <w:p w14:paraId="31629FBC">
      <w:pPr>
        <w:spacing w:line="219" w:lineRule="auto"/>
        <w:rPr>
          <w:sz w:val="24"/>
          <w:szCs w:val="24"/>
        </w:rPr>
        <w:sectPr>
          <w:headerReference r:id="rId47" w:type="default"/>
          <w:footerReference r:id="rId48" w:type="default"/>
          <w:pgSz w:w="11905" w:h="16839"/>
          <w:pgMar w:top="825" w:right="1456" w:bottom="1125" w:left="1531" w:header="489" w:footer="908" w:gutter="0"/>
          <w:cols w:space="720" w:num="1"/>
        </w:sectPr>
      </w:pPr>
    </w:p>
    <w:p w14:paraId="516ABFE1">
      <w:pPr>
        <w:spacing w:line="283" w:lineRule="auto"/>
        <w:rPr>
          <w:rFonts w:ascii="Arial"/>
          <w:sz w:val="21"/>
        </w:rPr>
      </w:pPr>
    </w:p>
    <w:p w14:paraId="56ADE319">
      <w:pPr>
        <w:spacing w:line="284" w:lineRule="auto"/>
        <w:rPr>
          <w:rFonts w:ascii="Arial"/>
          <w:sz w:val="21"/>
        </w:rPr>
      </w:pPr>
    </w:p>
    <w:p w14:paraId="3BA22ED0">
      <w:pPr>
        <w:pStyle w:val="2"/>
        <w:spacing w:before="78" w:line="218" w:lineRule="auto"/>
        <w:ind w:left="11"/>
        <w:rPr>
          <w:sz w:val="24"/>
          <w:szCs w:val="24"/>
        </w:rPr>
      </w:pPr>
      <w:r>
        <w:rPr>
          <w:sz w:val="24"/>
          <w:szCs w:val="24"/>
        </w:rPr>
        <w:t>成交供应商必须无条件服从采购人的安排，供应商报</w:t>
      </w:r>
      <w:r>
        <w:rPr>
          <w:spacing w:val="-1"/>
          <w:sz w:val="24"/>
          <w:szCs w:val="24"/>
        </w:rPr>
        <w:t>价前要充分考虑到这一因素。</w:t>
      </w:r>
    </w:p>
    <w:p w14:paraId="2183BB48">
      <w:pPr>
        <w:pStyle w:val="2"/>
        <w:spacing w:before="184" w:line="220" w:lineRule="auto"/>
        <w:ind w:left="448"/>
        <w:outlineLvl w:val="1"/>
        <w:rPr>
          <w:sz w:val="24"/>
          <w:szCs w:val="24"/>
        </w:rPr>
      </w:pPr>
      <w:r>
        <w:rPr>
          <w:b/>
          <w:bCs/>
          <w:spacing w:val="-4"/>
          <w:sz w:val="24"/>
          <w:szCs w:val="24"/>
        </w:rPr>
        <w:t>六、其他要求</w:t>
      </w:r>
    </w:p>
    <w:p w14:paraId="48E9A927">
      <w:pPr>
        <w:pStyle w:val="2"/>
        <w:spacing w:before="179" w:line="219" w:lineRule="auto"/>
        <w:ind w:left="507"/>
        <w:rPr>
          <w:sz w:val="24"/>
          <w:szCs w:val="24"/>
        </w:rPr>
      </w:pPr>
      <w:r>
        <w:rPr>
          <w:spacing w:val="-1"/>
          <w:sz w:val="24"/>
          <w:szCs w:val="24"/>
        </w:rPr>
        <w:t>1、成交供应商须严格按照规定时间送货，送货地点为食堂后门。</w:t>
      </w:r>
    </w:p>
    <w:p w14:paraId="224224CB">
      <w:pPr>
        <w:pStyle w:val="2"/>
        <w:spacing w:before="184" w:line="288" w:lineRule="auto"/>
        <w:ind w:left="9" w:right="2" w:firstLine="482"/>
        <w:rPr>
          <w:sz w:val="24"/>
          <w:szCs w:val="24"/>
        </w:rPr>
      </w:pPr>
      <w:r>
        <w:rPr>
          <w:spacing w:val="-3"/>
          <w:sz w:val="24"/>
          <w:szCs w:val="24"/>
        </w:rPr>
        <w:t>2、若采购人有紧急零星用餐需求，成交供应商在接到采购人通知后</w:t>
      </w:r>
      <w:r>
        <w:rPr>
          <w:spacing w:val="-16"/>
          <w:sz w:val="24"/>
          <w:szCs w:val="24"/>
        </w:rPr>
        <w:t xml:space="preserve"> </w:t>
      </w:r>
      <w:r>
        <w:rPr>
          <w:spacing w:val="-3"/>
          <w:sz w:val="24"/>
          <w:szCs w:val="24"/>
        </w:rPr>
        <w:t>15</w:t>
      </w:r>
      <w:r>
        <w:rPr>
          <w:spacing w:val="-48"/>
          <w:sz w:val="24"/>
          <w:szCs w:val="24"/>
        </w:rPr>
        <w:t xml:space="preserve"> </w:t>
      </w:r>
      <w:r>
        <w:rPr>
          <w:spacing w:val="-3"/>
          <w:sz w:val="24"/>
          <w:szCs w:val="24"/>
        </w:rPr>
        <w:t>分钟内响</w:t>
      </w:r>
      <w:r>
        <w:rPr>
          <w:spacing w:val="-1"/>
          <w:sz w:val="24"/>
          <w:szCs w:val="24"/>
        </w:rPr>
        <w:t>应，1.5</w:t>
      </w:r>
      <w:r>
        <w:rPr>
          <w:spacing w:val="-45"/>
          <w:sz w:val="24"/>
          <w:szCs w:val="24"/>
        </w:rPr>
        <w:t xml:space="preserve"> </w:t>
      </w:r>
      <w:r>
        <w:rPr>
          <w:spacing w:val="-1"/>
          <w:sz w:val="24"/>
          <w:szCs w:val="24"/>
        </w:rPr>
        <w:t>小时内将食材送到指定地点，相关手续可后补。</w:t>
      </w:r>
    </w:p>
    <w:p w14:paraId="774CECE5">
      <w:pPr>
        <w:pStyle w:val="2"/>
        <w:spacing w:before="183" w:line="219" w:lineRule="auto"/>
        <w:ind w:left="494"/>
        <w:rPr>
          <w:sz w:val="24"/>
          <w:szCs w:val="24"/>
        </w:rPr>
      </w:pPr>
      <w:r>
        <w:rPr>
          <w:spacing w:val="-1"/>
          <w:sz w:val="24"/>
          <w:szCs w:val="24"/>
        </w:rPr>
        <w:t>3、成交供应商每次食材送货必须提供经质检员验收签字的食材清单。</w:t>
      </w:r>
    </w:p>
    <w:p w14:paraId="6E41CFE1">
      <w:pPr>
        <w:pStyle w:val="2"/>
        <w:spacing w:before="181" w:line="289" w:lineRule="auto"/>
        <w:ind w:left="10" w:right="2" w:firstLine="478"/>
        <w:rPr>
          <w:sz w:val="24"/>
          <w:szCs w:val="24"/>
        </w:rPr>
      </w:pPr>
      <w:r>
        <w:rPr>
          <w:sz w:val="24"/>
          <w:szCs w:val="24"/>
        </w:rPr>
        <w:t>4、成交供应商应组建专业服务团队，确定</w:t>
      </w:r>
      <w:r>
        <w:rPr>
          <w:spacing w:val="-32"/>
          <w:sz w:val="24"/>
          <w:szCs w:val="24"/>
        </w:rPr>
        <w:t xml:space="preserve"> </w:t>
      </w:r>
      <w:r>
        <w:rPr>
          <w:sz w:val="24"/>
          <w:szCs w:val="24"/>
        </w:rPr>
        <w:t>1-</w:t>
      </w:r>
      <w:r>
        <w:rPr>
          <w:spacing w:val="-1"/>
          <w:sz w:val="24"/>
          <w:szCs w:val="24"/>
        </w:rPr>
        <w:t>2 名工作人员作为项目联系人，当</w:t>
      </w:r>
      <w:r>
        <w:rPr>
          <w:spacing w:val="-2"/>
          <w:sz w:val="24"/>
          <w:szCs w:val="24"/>
        </w:rPr>
        <w:t>联系人出现变更时应提前</w:t>
      </w:r>
      <w:r>
        <w:rPr>
          <w:spacing w:val="-33"/>
          <w:sz w:val="24"/>
          <w:szCs w:val="24"/>
        </w:rPr>
        <w:t xml:space="preserve"> </w:t>
      </w:r>
      <w:r>
        <w:rPr>
          <w:spacing w:val="-2"/>
          <w:sz w:val="24"/>
          <w:szCs w:val="24"/>
        </w:rPr>
        <w:t>3</w:t>
      </w:r>
      <w:r>
        <w:rPr>
          <w:spacing w:val="-51"/>
          <w:sz w:val="24"/>
          <w:szCs w:val="24"/>
        </w:rPr>
        <w:t xml:space="preserve"> </w:t>
      </w:r>
      <w:r>
        <w:rPr>
          <w:spacing w:val="-2"/>
          <w:sz w:val="24"/>
          <w:szCs w:val="24"/>
        </w:rPr>
        <w:t>个工作日书面告知采购人。</w:t>
      </w:r>
    </w:p>
    <w:p w14:paraId="09620449">
      <w:pPr>
        <w:pStyle w:val="2"/>
        <w:spacing w:before="184" w:line="324" w:lineRule="auto"/>
        <w:ind w:left="8" w:firstLine="485"/>
        <w:rPr>
          <w:sz w:val="24"/>
          <w:szCs w:val="24"/>
        </w:rPr>
      </w:pPr>
      <w:r>
        <w:rPr>
          <w:spacing w:val="-3"/>
          <w:sz w:val="24"/>
          <w:szCs w:val="24"/>
        </w:rPr>
        <w:t>5、成交供应商每次食材送货保证至少提供</w:t>
      </w:r>
      <w:r>
        <w:rPr>
          <w:rFonts w:hint="eastAsia"/>
          <w:spacing w:val="-40"/>
          <w:sz w:val="24"/>
          <w:szCs w:val="24"/>
          <w:lang w:val="en-US" w:eastAsia="zh-CN"/>
        </w:rPr>
        <w:t>1</w:t>
      </w:r>
      <w:r>
        <w:rPr>
          <w:spacing w:val="-48"/>
          <w:sz w:val="24"/>
          <w:szCs w:val="24"/>
        </w:rPr>
        <w:t xml:space="preserve"> </w:t>
      </w:r>
      <w:r>
        <w:rPr>
          <w:spacing w:val="-3"/>
          <w:sz w:val="24"/>
          <w:szCs w:val="24"/>
        </w:rPr>
        <w:t>名人员（</w:t>
      </w:r>
      <w:r>
        <w:rPr>
          <w:spacing w:val="1"/>
          <w:sz w:val="24"/>
          <w:szCs w:val="24"/>
        </w:rPr>
        <w:t>年龄为</w:t>
      </w:r>
      <w:r>
        <w:rPr>
          <w:spacing w:val="-36"/>
          <w:sz w:val="24"/>
          <w:szCs w:val="24"/>
        </w:rPr>
        <w:t xml:space="preserve"> </w:t>
      </w:r>
      <w:r>
        <w:rPr>
          <w:spacing w:val="1"/>
          <w:sz w:val="24"/>
          <w:szCs w:val="24"/>
        </w:rPr>
        <w:t>50</w:t>
      </w:r>
      <w:r>
        <w:rPr>
          <w:spacing w:val="-47"/>
          <w:sz w:val="24"/>
          <w:szCs w:val="24"/>
        </w:rPr>
        <w:t xml:space="preserve"> </w:t>
      </w:r>
      <w:r>
        <w:rPr>
          <w:spacing w:val="1"/>
          <w:sz w:val="24"/>
          <w:szCs w:val="24"/>
        </w:rPr>
        <w:t>周岁以下）。在送货服务过程中，成交供应商须严格遵守交通安全</w:t>
      </w:r>
      <w:r>
        <w:rPr>
          <w:spacing w:val="-1"/>
          <w:sz w:val="24"/>
          <w:szCs w:val="24"/>
        </w:rPr>
        <w:t>规定及有关管理规定，如有违反，发生交通事故、意外工伤等，</w:t>
      </w:r>
      <w:r>
        <w:rPr>
          <w:spacing w:val="-2"/>
          <w:sz w:val="24"/>
          <w:szCs w:val="24"/>
        </w:rPr>
        <w:t>由成交供应商承担责</w:t>
      </w:r>
      <w:r>
        <w:rPr>
          <w:spacing w:val="-5"/>
          <w:sz w:val="24"/>
          <w:szCs w:val="24"/>
        </w:rPr>
        <w:t>任。</w:t>
      </w:r>
    </w:p>
    <w:p w14:paraId="7EE8D380">
      <w:pPr>
        <w:pStyle w:val="2"/>
        <w:spacing w:before="184" w:line="312" w:lineRule="auto"/>
        <w:ind w:left="11" w:firstLine="480"/>
        <w:rPr>
          <w:sz w:val="24"/>
          <w:szCs w:val="24"/>
        </w:rPr>
      </w:pPr>
      <w:r>
        <w:rPr>
          <w:spacing w:val="2"/>
          <w:sz w:val="24"/>
          <w:szCs w:val="24"/>
        </w:rPr>
        <w:t>6、除评分标准中要求提供的相关人员证明材料作为评分条件外，供应商在响应</w:t>
      </w:r>
      <w:r>
        <w:rPr>
          <w:spacing w:val="-1"/>
          <w:sz w:val="24"/>
          <w:szCs w:val="24"/>
        </w:rPr>
        <w:t>文件中无须提供人员其他相关证明材料，由采购人在</w:t>
      </w:r>
      <w:r>
        <w:rPr>
          <w:spacing w:val="-2"/>
          <w:sz w:val="24"/>
          <w:szCs w:val="24"/>
        </w:rPr>
        <w:t>合同签订后成交供应商进场服务</w:t>
      </w:r>
      <w:r>
        <w:rPr>
          <w:spacing w:val="-1"/>
          <w:sz w:val="24"/>
          <w:szCs w:val="24"/>
        </w:rPr>
        <w:t>前核查人员配备情况，人员须按照要求配备到位，否则采</w:t>
      </w:r>
      <w:r>
        <w:rPr>
          <w:spacing w:val="-2"/>
          <w:sz w:val="24"/>
          <w:szCs w:val="24"/>
        </w:rPr>
        <w:t>购人有权追究其违约责任。</w:t>
      </w:r>
    </w:p>
    <w:p w14:paraId="15F2E8E0">
      <w:pPr>
        <w:spacing w:line="312" w:lineRule="auto"/>
        <w:rPr>
          <w:sz w:val="24"/>
          <w:szCs w:val="24"/>
        </w:rPr>
        <w:sectPr>
          <w:headerReference r:id="rId49" w:type="default"/>
          <w:footerReference r:id="rId50" w:type="default"/>
          <w:pgSz w:w="11905" w:h="16839"/>
          <w:pgMar w:top="825" w:right="1529" w:bottom="1125" w:left="1531" w:header="489" w:footer="908" w:gutter="0"/>
          <w:cols w:space="720" w:num="1"/>
        </w:sectPr>
      </w:pPr>
    </w:p>
    <w:p w14:paraId="50BC25FE">
      <w:pPr>
        <w:spacing w:line="280" w:lineRule="auto"/>
        <w:rPr>
          <w:rFonts w:ascii="Arial"/>
          <w:sz w:val="21"/>
        </w:rPr>
      </w:pPr>
    </w:p>
    <w:p w14:paraId="2070B8D7">
      <w:pPr>
        <w:spacing w:line="280" w:lineRule="auto"/>
        <w:rPr>
          <w:rFonts w:ascii="Arial"/>
          <w:sz w:val="21"/>
        </w:rPr>
      </w:pPr>
    </w:p>
    <w:p w14:paraId="3E8D4E9B">
      <w:pPr>
        <w:pStyle w:val="2"/>
        <w:spacing w:before="91" w:line="219" w:lineRule="auto"/>
        <w:ind w:left="3126"/>
        <w:outlineLvl w:val="0"/>
        <w:rPr>
          <w:sz w:val="28"/>
          <w:szCs w:val="28"/>
        </w:rPr>
      </w:pPr>
      <w:bookmarkStart w:id="3" w:name="bookmark4"/>
      <w:bookmarkEnd w:id="3"/>
      <w:r>
        <w:rPr>
          <w:b/>
          <w:bCs/>
          <w:spacing w:val="-3"/>
          <w:sz w:val="28"/>
          <w:szCs w:val="28"/>
        </w:rPr>
        <w:t>第四章</w:t>
      </w:r>
      <w:r>
        <w:rPr>
          <w:spacing w:val="-3"/>
          <w:sz w:val="28"/>
          <w:szCs w:val="28"/>
        </w:rPr>
        <w:t xml:space="preserve">  </w:t>
      </w:r>
      <w:r>
        <w:rPr>
          <w:b/>
          <w:bCs/>
          <w:spacing w:val="-3"/>
          <w:sz w:val="28"/>
          <w:szCs w:val="28"/>
        </w:rPr>
        <w:t>评审方法和标准</w:t>
      </w:r>
    </w:p>
    <w:p w14:paraId="78D35756">
      <w:pPr>
        <w:pStyle w:val="2"/>
        <w:spacing w:before="206" w:line="220" w:lineRule="auto"/>
        <w:ind w:left="690"/>
        <w:outlineLvl w:val="1"/>
        <w:rPr>
          <w:sz w:val="24"/>
          <w:szCs w:val="24"/>
        </w:rPr>
      </w:pPr>
      <w:r>
        <w:rPr>
          <w:b/>
          <w:bCs/>
          <w:spacing w:val="-6"/>
          <w:sz w:val="24"/>
          <w:szCs w:val="24"/>
        </w:rPr>
        <w:t>一、总则</w:t>
      </w:r>
    </w:p>
    <w:p w14:paraId="0E50D3F8">
      <w:pPr>
        <w:pStyle w:val="2"/>
        <w:spacing w:before="181" w:line="219" w:lineRule="auto"/>
        <w:ind w:left="684"/>
        <w:rPr>
          <w:sz w:val="24"/>
          <w:szCs w:val="24"/>
        </w:rPr>
      </w:pPr>
      <w:r>
        <w:rPr>
          <w:sz w:val="24"/>
          <w:szCs w:val="24"/>
        </w:rPr>
        <w:t>本项目将按照磋商文件第二章 供应商须知的相</w:t>
      </w:r>
      <w:r>
        <w:rPr>
          <w:spacing w:val="-1"/>
          <w:sz w:val="24"/>
          <w:szCs w:val="24"/>
        </w:rPr>
        <w:t>关要求及本章的规定评审。</w:t>
      </w:r>
    </w:p>
    <w:p w14:paraId="01A48DB7">
      <w:pPr>
        <w:pStyle w:val="2"/>
        <w:spacing w:before="181" w:line="220" w:lineRule="auto"/>
        <w:ind w:left="690"/>
        <w:outlineLvl w:val="1"/>
        <w:rPr>
          <w:sz w:val="24"/>
          <w:szCs w:val="24"/>
        </w:rPr>
      </w:pPr>
      <w:r>
        <w:rPr>
          <w:b/>
          <w:bCs/>
          <w:spacing w:val="-4"/>
          <w:sz w:val="24"/>
          <w:szCs w:val="24"/>
        </w:rPr>
        <w:t>二、评审方法</w:t>
      </w:r>
    </w:p>
    <w:p w14:paraId="2C96CC1B">
      <w:pPr>
        <w:pStyle w:val="2"/>
        <w:spacing w:before="182" w:line="220" w:lineRule="auto"/>
        <w:ind w:left="686"/>
        <w:outlineLvl w:val="2"/>
        <w:rPr>
          <w:sz w:val="24"/>
          <w:szCs w:val="24"/>
        </w:rPr>
      </w:pPr>
      <w:r>
        <w:rPr>
          <w:spacing w:val="-5"/>
          <w:sz w:val="24"/>
          <w:szCs w:val="24"/>
        </w:rPr>
        <w:t>2.1</w:t>
      </w:r>
      <w:r>
        <w:rPr>
          <w:spacing w:val="-49"/>
          <w:sz w:val="24"/>
          <w:szCs w:val="24"/>
        </w:rPr>
        <w:t xml:space="preserve"> </w:t>
      </w:r>
      <w:r>
        <w:rPr>
          <w:spacing w:val="-5"/>
          <w:sz w:val="24"/>
          <w:szCs w:val="24"/>
        </w:rPr>
        <w:t>初审</w:t>
      </w:r>
    </w:p>
    <w:p w14:paraId="5ED71023">
      <w:pPr>
        <w:pStyle w:val="2"/>
        <w:spacing w:before="179" w:line="346" w:lineRule="auto"/>
        <w:ind w:left="251" w:right="241" w:firstLine="431"/>
        <w:rPr>
          <w:sz w:val="24"/>
          <w:szCs w:val="24"/>
        </w:rPr>
      </w:pPr>
      <w:r>
        <w:rPr>
          <w:sz w:val="24"/>
          <w:szCs w:val="24"/>
        </w:rPr>
        <w:t>磋商小组对供应商的响应文件进行初审，以确定其是否满足磋商文件的实</w:t>
      </w:r>
      <w:r>
        <w:rPr>
          <w:spacing w:val="-1"/>
          <w:sz w:val="24"/>
          <w:szCs w:val="24"/>
        </w:rPr>
        <w:t>质性要</w:t>
      </w:r>
      <w:r>
        <w:rPr>
          <w:spacing w:val="-2"/>
          <w:sz w:val="24"/>
          <w:szCs w:val="24"/>
        </w:rPr>
        <w:t>求。初审表如下：</w:t>
      </w:r>
    </w:p>
    <w:tbl>
      <w:tblPr>
        <w:tblStyle w:val="5"/>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754"/>
        <w:gridCol w:w="4840"/>
        <w:gridCol w:w="2029"/>
      </w:tblGrid>
      <w:tr w14:paraId="616C8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317" w:type="dxa"/>
            <w:gridSpan w:val="4"/>
            <w:vAlign w:val="top"/>
          </w:tcPr>
          <w:p w14:paraId="622034A3">
            <w:pPr>
              <w:pStyle w:val="6"/>
              <w:spacing w:before="65" w:line="220" w:lineRule="auto"/>
              <w:ind w:left="4309"/>
            </w:pPr>
            <w:r>
              <w:rPr>
                <w:b/>
                <w:bCs/>
                <w:spacing w:val="-6"/>
              </w:rPr>
              <w:t>初审表</w:t>
            </w:r>
          </w:p>
        </w:tc>
      </w:tr>
      <w:tr w14:paraId="5F81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4" w:type="dxa"/>
            <w:vAlign w:val="top"/>
          </w:tcPr>
          <w:p w14:paraId="22A7DFD1">
            <w:pPr>
              <w:pStyle w:val="6"/>
              <w:spacing w:before="35" w:line="221" w:lineRule="auto"/>
              <w:ind w:left="118"/>
            </w:pPr>
            <w:r>
              <w:rPr>
                <w:spacing w:val="-5"/>
              </w:rPr>
              <w:t>序号</w:t>
            </w:r>
          </w:p>
        </w:tc>
        <w:tc>
          <w:tcPr>
            <w:tcW w:w="1754" w:type="dxa"/>
            <w:vAlign w:val="top"/>
          </w:tcPr>
          <w:p w14:paraId="035CC092">
            <w:pPr>
              <w:pStyle w:val="6"/>
              <w:spacing w:before="35" w:line="220" w:lineRule="auto"/>
              <w:ind w:left="419"/>
            </w:pPr>
            <w:r>
              <w:rPr>
                <w:spacing w:val="-6"/>
              </w:rPr>
              <w:t>审查指标</w:t>
            </w:r>
          </w:p>
        </w:tc>
        <w:tc>
          <w:tcPr>
            <w:tcW w:w="4840" w:type="dxa"/>
            <w:vAlign w:val="top"/>
          </w:tcPr>
          <w:p w14:paraId="7B9E7894">
            <w:pPr>
              <w:pStyle w:val="6"/>
              <w:spacing w:before="35" w:line="220" w:lineRule="auto"/>
              <w:ind w:left="1965"/>
            </w:pPr>
            <w:r>
              <w:rPr>
                <w:spacing w:val="-6"/>
              </w:rPr>
              <w:t>审查标准</w:t>
            </w:r>
          </w:p>
        </w:tc>
        <w:tc>
          <w:tcPr>
            <w:tcW w:w="2029" w:type="dxa"/>
            <w:vAlign w:val="top"/>
          </w:tcPr>
          <w:p w14:paraId="33CDD38A">
            <w:pPr>
              <w:pStyle w:val="6"/>
              <w:spacing w:before="35" w:line="219" w:lineRule="auto"/>
              <w:ind w:left="545"/>
            </w:pPr>
            <w:r>
              <w:rPr>
                <w:spacing w:val="-3"/>
              </w:rPr>
              <w:t>格式要求</w:t>
            </w:r>
          </w:p>
        </w:tc>
      </w:tr>
      <w:tr w14:paraId="6360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2" w:hRule="atLeast"/>
        </w:trPr>
        <w:tc>
          <w:tcPr>
            <w:tcW w:w="694" w:type="dxa"/>
            <w:vAlign w:val="top"/>
          </w:tcPr>
          <w:p w14:paraId="18FB0958">
            <w:pPr>
              <w:spacing w:line="241" w:lineRule="auto"/>
              <w:rPr>
                <w:rFonts w:ascii="Arial"/>
                <w:sz w:val="21"/>
              </w:rPr>
            </w:pPr>
          </w:p>
          <w:p w14:paraId="4E0C3084">
            <w:pPr>
              <w:spacing w:line="241" w:lineRule="auto"/>
              <w:rPr>
                <w:rFonts w:ascii="Arial"/>
                <w:sz w:val="21"/>
              </w:rPr>
            </w:pPr>
          </w:p>
          <w:p w14:paraId="30FF3523">
            <w:pPr>
              <w:spacing w:line="241" w:lineRule="auto"/>
              <w:rPr>
                <w:rFonts w:ascii="Arial"/>
                <w:sz w:val="21"/>
              </w:rPr>
            </w:pPr>
          </w:p>
          <w:p w14:paraId="0FAC371B">
            <w:pPr>
              <w:spacing w:line="241" w:lineRule="auto"/>
              <w:rPr>
                <w:rFonts w:ascii="Arial"/>
                <w:sz w:val="21"/>
              </w:rPr>
            </w:pPr>
          </w:p>
          <w:p w14:paraId="3545360F">
            <w:pPr>
              <w:spacing w:line="241" w:lineRule="auto"/>
              <w:rPr>
                <w:rFonts w:ascii="Arial"/>
                <w:sz w:val="21"/>
              </w:rPr>
            </w:pPr>
          </w:p>
          <w:p w14:paraId="6E68159B">
            <w:pPr>
              <w:spacing w:line="241" w:lineRule="auto"/>
              <w:rPr>
                <w:rFonts w:ascii="Arial"/>
                <w:sz w:val="21"/>
              </w:rPr>
            </w:pPr>
          </w:p>
          <w:p w14:paraId="7F4AAE87">
            <w:pPr>
              <w:spacing w:line="241" w:lineRule="auto"/>
              <w:rPr>
                <w:rFonts w:ascii="Arial"/>
                <w:sz w:val="21"/>
              </w:rPr>
            </w:pPr>
          </w:p>
          <w:p w14:paraId="7DDE1BD4">
            <w:pPr>
              <w:spacing w:line="241" w:lineRule="auto"/>
              <w:rPr>
                <w:rFonts w:ascii="Arial"/>
                <w:sz w:val="21"/>
              </w:rPr>
            </w:pPr>
          </w:p>
          <w:p w14:paraId="2F516AEA">
            <w:pPr>
              <w:spacing w:line="241" w:lineRule="auto"/>
              <w:rPr>
                <w:rFonts w:ascii="Arial"/>
                <w:sz w:val="21"/>
              </w:rPr>
            </w:pPr>
          </w:p>
          <w:p w14:paraId="34A8C943">
            <w:pPr>
              <w:pStyle w:val="6"/>
              <w:spacing w:before="78" w:line="241" w:lineRule="auto"/>
              <w:ind w:left="317"/>
            </w:pPr>
            <w:r>
              <w:t>1</w:t>
            </w:r>
          </w:p>
        </w:tc>
        <w:tc>
          <w:tcPr>
            <w:tcW w:w="1754" w:type="dxa"/>
            <w:vAlign w:val="top"/>
          </w:tcPr>
          <w:p w14:paraId="63994BD1">
            <w:pPr>
              <w:spacing w:line="273" w:lineRule="auto"/>
              <w:rPr>
                <w:rFonts w:ascii="Arial"/>
                <w:sz w:val="21"/>
              </w:rPr>
            </w:pPr>
          </w:p>
          <w:p w14:paraId="4CB53086">
            <w:pPr>
              <w:spacing w:line="273" w:lineRule="auto"/>
              <w:rPr>
                <w:rFonts w:ascii="Arial"/>
                <w:sz w:val="21"/>
              </w:rPr>
            </w:pPr>
          </w:p>
          <w:p w14:paraId="6238AEAC">
            <w:pPr>
              <w:spacing w:line="273" w:lineRule="auto"/>
              <w:rPr>
                <w:rFonts w:ascii="Arial"/>
                <w:sz w:val="21"/>
              </w:rPr>
            </w:pPr>
          </w:p>
          <w:p w14:paraId="67C50C3D">
            <w:pPr>
              <w:spacing w:line="273" w:lineRule="auto"/>
              <w:rPr>
                <w:rFonts w:ascii="Arial"/>
                <w:sz w:val="21"/>
              </w:rPr>
            </w:pPr>
          </w:p>
          <w:p w14:paraId="017A2FA2">
            <w:pPr>
              <w:spacing w:line="273" w:lineRule="auto"/>
              <w:rPr>
                <w:rFonts w:ascii="Arial"/>
                <w:sz w:val="21"/>
              </w:rPr>
            </w:pPr>
          </w:p>
          <w:p w14:paraId="3583D8C0">
            <w:pPr>
              <w:spacing w:line="273" w:lineRule="auto"/>
              <w:rPr>
                <w:rFonts w:ascii="Arial"/>
                <w:sz w:val="21"/>
              </w:rPr>
            </w:pPr>
          </w:p>
          <w:p w14:paraId="35422BC0">
            <w:pPr>
              <w:spacing w:line="274" w:lineRule="auto"/>
              <w:rPr>
                <w:rFonts w:ascii="Arial"/>
                <w:sz w:val="21"/>
              </w:rPr>
            </w:pPr>
          </w:p>
          <w:p w14:paraId="04BBE224">
            <w:pPr>
              <w:pStyle w:val="6"/>
              <w:spacing w:before="78" w:line="362" w:lineRule="auto"/>
              <w:ind w:left="546" w:right="117" w:hanging="427"/>
            </w:pPr>
            <w:r>
              <w:rPr>
                <w:spacing w:val="11"/>
              </w:rPr>
              <w:t>营业执照等证</w:t>
            </w:r>
            <w:r>
              <w:rPr>
                <w:spacing w:val="-6"/>
              </w:rPr>
              <w:t>明文件</w:t>
            </w:r>
          </w:p>
        </w:tc>
        <w:tc>
          <w:tcPr>
            <w:tcW w:w="4840" w:type="dxa"/>
            <w:vAlign w:val="top"/>
          </w:tcPr>
          <w:p w14:paraId="130356F9">
            <w:pPr>
              <w:pStyle w:val="6"/>
              <w:spacing w:before="37" w:line="288" w:lineRule="auto"/>
              <w:ind w:left="115" w:right="92" w:firstLine="10"/>
            </w:pPr>
            <w:r>
              <w:rPr>
                <w:spacing w:val="-4"/>
              </w:rPr>
              <w:t>（1）供应商为企业（包括合伙企业）的，应</w:t>
            </w:r>
            <w:r>
              <w:rPr>
                <w:spacing w:val="-2"/>
              </w:rPr>
              <w:t>提供有效的营业执照；</w:t>
            </w:r>
          </w:p>
          <w:p w14:paraId="406924C1">
            <w:pPr>
              <w:pStyle w:val="6"/>
              <w:spacing w:before="232" w:line="289" w:lineRule="auto"/>
              <w:ind w:left="113" w:right="92" w:firstLine="12"/>
            </w:pPr>
            <w:r>
              <w:rPr>
                <w:spacing w:val="-4"/>
              </w:rPr>
              <w:t>（2）供应商为事业单位的，应提供有效的事</w:t>
            </w:r>
            <w:r>
              <w:rPr>
                <w:spacing w:val="-2"/>
              </w:rPr>
              <w:t>业单位法人证书；</w:t>
            </w:r>
          </w:p>
          <w:p w14:paraId="5F99008C">
            <w:pPr>
              <w:pStyle w:val="6"/>
              <w:spacing w:before="232" w:line="289" w:lineRule="auto"/>
              <w:ind w:left="114" w:right="92" w:firstLine="11"/>
            </w:pPr>
            <w:r>
              <w:rPr>
                <w:spacing w:val="-4"/>
              </w:rPr>
              <w:t>（3）供应商是非企业机构的，应提供有效的</w:t>
            </w:r>
            <w:r>
              <w:rPr>
                <w:spacing w:val="-1"/>
              </w:rPr>
              <w:t>执业许可证或登记证书等证明文件；</w:t>
            </w:r>
          </w:p>
          <w:p w14:paraId="2221FDF1">
            <w:pPr>
              <w:pStyle w:val="6"/>
              <w:spacing w:before="230" w:line="290" w:lineRule="auto"/>
              <w:ind w:left="114" w:right="92" w:firstLine="11"/>
            </w:pPr>
            <w:r>
              <w:rPr>
                <w:spacing w:val="-4"/>
              </w:rPr>
              <w:t>（4）供应商是个体工商户的，应提供有效的</w:t>
            </w:r>
            <w:r>
              <w:rPr>
                <w:spacing w:val="-1"/>
              </w:rPr>
              <w:t>个体工商户营业执照；</w:t>
            </w:r>
          </w:p>
          <w:p w14:paraId="64A08519">
            <w:pPr>
              <w:pStyle w:val="6"/>
              <w:spacing w:before="230" w:line="290" w:lineRule="auto"/>
              <w:ind w:left="116" w:right="92" w:firstLine="9"/>
            </w:pPr>
            <w:r>
              <w:rPr>
                <w:spacing w:val="-4"/>
              </w:rPr>
              <w:t>（5）供应商是自然人的，应提供有效的自然</w:t>
            </w:r>
            <w:r>
              <w:rPr>
                <w:spacing w:val="-2"/>
              </w:rPr>
              <w:t>人身份证明。</w:t>
            </w:r>
          </w:p>
        </w:tc>
        <w:tc>
          <w:tcPr>
            <w:tcW w:w="2029" w:type="dxa"/>
            <w:vAlign w:val="top"/>
          </w:tcPr>
          <w:p w14:paraId="742EB183">
            <w:pPr>
              <w:spacing w:line="248" w:lineRule="auto"/>
              <w:rPr>
                <w:rFonts w:ascii="Arial"/>
                <w:sz w:val="21"/>
              </w:rPr>
            </w:pPr>
          </w:p>
          <w:p w14:paraId="35CB4123">
            <w:pPr>
              <w:spacing w:line="248" w:lineRule="auto"/>
              <w:rPr>
                <w:rFonts w:ascii="Arial"/>
                <w:sz w:val="21"/>
              </w:rPr>
            </w:pPr>
          </w:p>
          <w:p w14:paraId="07AC1A1C">
            <w:pPr>
              <w:spacing w:line="248" w:lineRule="auto"/>
              <w:rPr>
                <w:rFonts w:ascii="Arial"/>
                <w:sz w:val="21"/>
              </w:rPr>
            </w:pPr>
          </w:p>
          <w:p w14:paraId="12B90E61">
            <w:pPr>
              <w:spacing w:line="248" w:lineRule="auto"/>
              <w:rPr>
                <w:rFonts w:ascii="Arial"/>
                <w:sz w:val="21"/>
              </w:rPr>
            </w:pPr>
          </w:p>
          <w:p w14:paraId="01CD940B">
            <w:pPr>
              <w:spacing w:line="249" w:lineRule="auto"/>
              <w:rPr>
                <w:rFonts w:ascii="Arial"/>
                <w:sz w:val="21"/>
              </w:rPr>
            </w:pPr>
          </w:p>
          <w:p w14:paraId="6D638DC2">
            <w:pPr>
              <w:pStyle w:val="6"/>
              <w:spacing w:before="78" w:line="360" w:lineRule="auto"/>
              <w:ind w:left="118" w:right="108"/>
            </w:pPr>
            <w:r>
              <w:rPr>
                <w:spacing w:val="-2"/>
              </w:rPr>
              <w:t>提供材料扫描件</w:t>
            </w:r>
            <w:r>
              <w:rPr>
                <w:spacing w:val="-16"/>
              </w:rPr>
              <w:t>或电子证照，应完</w:t>
            </w:r>
            <w:r>
              <w:rPr>
                <w:spacing w:val="-2"/>
              </w:rPr>
              <w:t>整的体现出材料或电子证照全部</w:t>
            </w:r>
            <w:r>
              <w:rPr>
                <w:spacing w:val="-4"/>
              </w:rPr>
              <w:t>内容。</w:t>
            </w:r>
          </w:p>
        </w:tc>
      </w:tr>
      <w:tr w14:paraId="11162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694" w:type="dxa"/>
            <w:vAlign w:val="top"/>
          </w:tcPr>
          <w:p w14:paraId="16725786">
            <w:pPr>
              <w:spacing w:line="292" w:lineRule="auto"/>
              <w:rPr>
                <w:rFonts w:ascii="Arial"/>
                <w:sz w:val="21"/>
              </w:rPr>
            </w:pPr>
          </w:p>
          <w:p w14:paraId="2D207088">
            <w:pPr>
              <w:pStyle w:val="6"/>
              <w:spacing w:before="78" w:line="241" w:lineRule="auto"/>
              <w:ind w:left="302"/>
            </w:pPr>
            <w:r>
              <w:t>2</w:t>
            </w:r>
          </w:p>
        </w:tc>
        <w:tc>
          <w:tcPr>
            <w:tcW w:w="1754" w:type="dxa"/>
            <w:vAlign w:val="top"/>
          </w:tcPr>
          <w:p w14:paraId="46458AA4">
            <w:pPr>
              <w:pStyle w:val="6"/>
              <w:spacing w:before="112" w:line="360" w:lineRule="auto"/>
              <w:ind w:left="669" w:right="151" w:hanging="502"/>
            </w:pPr>
            <w:r>
              <w:rPr>
                <w:spacing w:val="-2"/>
              </w:rPr>
              <w:t>供应商资格声</w:t>
            </w:r>
            <w:r>
              <w:rPr>
                <w:spacing w:val="-16"/>
              </w:rPr>
              <w:t>明书</w:t>
            </w:r>
          </w:p>
        </w:tc>
        <w:tc>
          <w:tcPr>
            <w:tcW w:w="4840" w:type="dxa"/>
            <w:vAlign w:val="top"/>
          </w:tcPr>
          <w:p w14:paraId="5DB42674">
            <w:pPr>
              <w:pStyle w:val="6"/>
              <w:spacing w:before="112" w:line="360" w:lineRule="auto"/>
              <w:ind w:left="118" w:right="169" w:hanging="3"/>
            </w:pPr>
            <w:r>
              <w:rPr>
                <w:spacing w:val="-1"/>
              </w:rPr>
              <w:t>提供符合磋商文件要求的《供应商资格声明</w:t>
            </w:r>
            <w:r>
              <w:rPr>
                <w:spacing w:val="-5"/>
              </w:rPr>
              <w:t>书》。</w:t>
            </w:r>
          </w:p>
        </w:tc>
        <w:tc>
          <w:tcPr>
            <w:tcW w:w="2029" w:type="dxa"/>
            <w:vAlign w:val="top"/>
          </w:tcPr>
          <w:p w14:paraId="6AEF3255">
            <w:pPr>
              <w:pStyle w:val="6"/>
              <w:spacing w:before="140" w:line="360" w:lineRule="auto"/>
              <w:ind w:left="119" w:right="235"/>
            </w:pPr>
            <w:r>
              <w:rPr>
                <w:spacing w:val="-2"/>
              </w:rPr>
              <w:t>详见第六章响应</w:t>
            </w:r>
            <w:r>
              <w:rPr>
                <w:spacing w:val="-3"/>
              </w:rPr>
              <w:t>文件格式。</w:t>
            </w:r>
          </w:p>
        </w:tc>
      </w:tr>
      <w:tr w14:paraId="384D0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694" w:type="dxa"/>
            <w:vAlign w:val="top"/>
          </w:tcPr>
          <w:p w14:paraId="32DC0986">
            <w:pPr>
              <w:spacing w:line="422" w:lineRule="auto"/>
              <w:rPr>
                <w:rFonts w:ascii="Arial"/>
                <w:sz w:val="21"/>
              </w:rPr>
            </w:pPr>
          </w:p>
          <w:p w14:paraId="6ED10518">
            <w:pPr>
              <w:pStyle w:val="6"/>
              <w:spacing w:before="78"/>
              <w:ind w:left="304"/>
            </w:pPr>
            <w:r>
              <w:t>3</w:t>
            </w:r>
          </w:p>
        </w:tc>
        <w:tc>
          <w:tcPr>
            <w:tcW w:w="1754" w:type="dxa"/>
            <w:vAlign w:val="top"/>
          </w:tcPr>
          <w:p w14:paraId="07B390CD">
            <w:pPr>
              <w:pStyle w:val="6"/>
              <w:spacing w:before="248" w:line="361" w:lineRule="auto"/>
              <w:ind w:left="767" w:right="151" w:hanging="600"/>
            </w:pPr>
            <w:r>
              <w:rPr>
                <w:spacing w:val="-2"/>
              </w:rPr>
              <w:t>供应商信用记</w:t>
            </w:r>
            <w:r>
              <w:t>录</w:t>
            </w:r>
          </w:p>
        </w:tc>
        <w:tc>
          <w:tcPr>
            <w:tcW w:w="4840" w:type="dxa"/>
            <w:vAlign w:val="top"/>
          </w:tcPr>
          <w:p w14:paraId="173299E6">
            <w:pPr>
              <w:pStyle w:val="6"/>
              <w:spacing w:before="247" w:line="360" w:lineRule="auto"/>
              <w:ind w:left="136" w:right="92" w:hanging="22"/>
            </w:pPr>
            <w:r>
              <w:t>供应商不得存在供应商须知正文第18.3.1</w:t>
            </w:r>
            <w:r>
              <w:rPr>
                <w:spacing w:val="-54"/>
              </w:rPr>
              <w:t xml:space="preserve"> </w:t>
            </w:r>
            <w:r>
              <w:t>条</w:t>
            </w:r>
            <w:r>
              <w:rPr>
                <w:spacing w:val="-4"/>
              </w:rPr>
              <w:t>中的不良信用记录情形</w:t>
            </w:r>
          </w:p>
        </w:tc>
        <w:tc>
          <w:tcPr>
            <w:tcW w:w="2029" w:type="dxa"/>
            <w:vAlign w:val="top"/>
          </w:tcPr>
          <w:p w14:paraId="5EEBFF0E">
            <w:pPr>
              <w:pStyle w:val="6"/>
              <w:spacing w:before="36" w:line="348" w:lineRule="auto"/>
              <w:ind w:left="117" w:right="53" w:firstLine="2"/>
              <w:jc w:val="both"/>
            </w:pPr>
            <w:r>
              <w:rPr>
                <w:spacing w:val="-9"/>
              </w:rPr>
              <w:t>无须供应商提供，</w:t>
            </w:r>
            <w:r>
              <w:rPr>
                <w:spacing w:val="-2"/>
              </w:rPr>
              <w:t>由采购人或采购代理机构查询。</w:t>
            </w:r>
          </w:p>
        </w:tc>
      </w:tr>
      <w:tr w14:paraId="07C66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694" w:type="dxa"/>
            <w:vAlign w:val="top"/>
          </w:tcPr>
          <w:p w14:paraId="4F049C7E">
            <w:pPr>
              <w:spacing w:line="341" w:lineRule="auto"/>
              <w:rPr>
                <w:rFonts w:ascii="Arial"/>
                <w:sz w:val="21"/>
              </w:rPr>
            </w:pPr>
          </w:p>
          <w:p w14:paraId="691FEAA6">
            <w:pPr>
              <w:spacing w:line="342" w:lineRule="auto"/>
              <w:rPr>
                <w:rFonts w:ascii="Arial"/>
                <w:sz w:val="21"/>
              </w:rPr>
            </w:pPr>
          </w:p>
          <w:p w14:paraId="0723C312">
            <w:pPr>
              <w:pStyle w:val="6"/>
              <w:spacing w:before="78" w:line="241" w:lineRule="auto"/>
              <w:ind w:left="298"/>
            </w:pPr>
            <w:r>
              <w:t>4</w:t>
            </w:r>
          </w:p>
        </w:tc>
        <w:tc>
          <w:tcPr>
            <w:tcW w:w="1754" w:type="dxa"/>
            <w:vAlign w:val="top"/>
          </w:tcPr>
          <w:p w14:paraId="48EB859A">
            <w:pPr>
              <w:spacing w:line="426" w:lineRule="auto"/>
              <w:rPr>
                <w:rFonts w:ascii="Arial"/>
                <w:sz w:val="21"/>
              </w:rPr>
            </w:pPr>
          </w:p>
          <w:p w14:paraId="6EF31F1E">
            <w:pPr>
              <w:pStyle w:val="6"/>
              <w:spacing w:before="78" w:line="360" w:lineRule="auto"/>
              <w:ind w:left="648" w:right="146" w:hanging="459"/>
            </w:pPr>
            <w:r>
              <w:rPr>
                <w:b/>
                <w:bCs/>
                <w:spacing w:val="-8"/>
              </w:rPr>
              <w:t>中小企业证明</w:t>
            </w:r>
            <w:r>
              <w:rPr>
                <w:b/>
                <w:bCs/>
                <w:spacing w:val="-9"/>
              </w:rPr>
              <w:t>文件</w:t>
            </w:r>
          </w:p>
        </w:tc>
        <w:tc>
          <w:tcPr>
            <w:tcW w:w="4840" w:type="dxa"/>
            <w:vAlign w:val="top"/>
          </w:tcPr>
          <w:p w14:paraId="6FECC6A2">
            <w:pPr>
              <w:pStyle w:val="6"/>
              <w:spacing w:before="41" w:line="360" w:lineRule="auto"/>
              <w:ind w:left="114" w:right="169" w:firstLine="1"/>
            </w:pPr>
            <w:r>
              <w:rPr>
                <w:spacing w:val="-1"/>
              </w:rPr>
              <w:t>符合供应商资格要求中落实政府采购政策需</w:t>
            </w:r>
            <w:r>
              <w:rPr>
                <w:spacing w:val="-2"/>
              </w:rPr>
              <w:t>满足的资格要求：</w:t>
            </w:r>
          </w:p>
          <w:p w14:paraId="702602A5">
            <w:pPr>
              <w:pStyle w:val="6"/>
              <w:spacing w:before="48" w:line="342" w:lineRule="auto"/>
              <w:ind w:left="114" w:right="92" w:firstLine="11"/>
            </w:pPr>
            <w:r>
              <w:rPr>
                <w:spacing w:val="-4"/>
              </w:rPr>
              <w:t>（1）专门面向中小企业采购的，供应商应提</w:t>
            </w:r>
            <w:r>
              <w:rPr>
                <w:spacing w:val="-1"/>
              </w:rPr>
              <w:t>供《中小企业声明函》或《残疾人福利性单</w:t>
            </w:r>
          </w:p>
        </w:tc>
        <w:tc>
          <w:tcPr>
            <w:tcW w:w="2029" w:type="dxa"/>
            <w:vAlign w:val="top"/>
          </w:tcPr>
          <w:p w14:paraId="28002138">
            <w:pPr>
              <w:spacing w:line="426" w:lineRule="auto"/>
              <w:rPr>
                <w:rFonts w:ascii="Arial"/>
                <w:sz w:val="21"/>
              </w:rPr>
            </w:pPr>
          </w:p>
          <w:p w14:paraId="19E1C474">
            <w:pPr>
              <w:pStyle w:val="6"/>
              <w:spacing w:before="78" w:line="360" w:lineRule="auto"/>
              <w:ind w:left="427" w:right="168" w:hanging="239"/>
            </w:pPr>
            <w:r>
              <w:rPr>
                <w:spacing w:val="-2"/>
              </w:rPr>
              <w:t>详见第六章响应</w:t>
            </w:r>
            <w:r>
              <w:rPr>
                <w:spacing w:val="-3"/>
              </w:rPr>
              <w:t>文件格式。</w:t>
            </w:r>
          </w:p>
        </w:tc>
      </w:tr>
    </w:tbl>
    <w:p w14:paraId="51E76A3B">
      <w:pPr>
        <w:rPr>
          <w:rFonts w:ascii="Arial"/>
          <w:sz w:val="21"/>
        </w:rPr>
      </w:pPr>
    </w:p>
    <w:p w14:paraId="37E41B0C">
      <w:pPr>
        <w:rPr>
          <w:rFonts w:ascii="Arial" w:hAnsi="Arial" w:eastAsia="Arial" w:cs="Arial"/>
          <w:sz w:val="21"/>
          <w:szCs w:val="21"/>
        </w:rPr>
        <w:sectPr>
          <w:headerReference r:id="rId51" w:type="default"/>
          <w:footerReference r:id="rId52" w:type="default"/>
          <w:pgSz w:w="11905" w:h="16839"/>
          <w:pgMar w:top="825" w:right="1291" w:bottom="1125" w:left="1291" w:header="489" w:footer="908" w:gutter="0"/>
          <w:cols w:space="720" w:num="1"/>
        </w:sectPr>
      </w:pPr>
    </w:p>
    <w:p w14:paraId="63B6ABA2">
      <w:pPr>
        <w:spacing w:before="66"/>
      </w:pPr>
    </w:p>
    <w:p w14:paraId="5BF84359">
      <w:pPr>
        <w:spacing w:before="65"/>
      </w:pPr>
    </w:p>
    <w:tbl>
      <w:tblPr>
        <w:tblStyle w:val="5"/>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754"/>
        <w:gridCol w:w="4840"/>
        <w:gridCol w:w="2029"/>
      </w:tblGrid>
      <w:tr w14:paraId="24A29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1" w:hRule="atLeast"/>
        </w:trPr>
        <w:tc>
          <w:tcPr>
            <w:tcW w:w="694" w:type="dxa"/>
            <w:vAlign w:val="top"/>
          </w:tcPr>
          <w:p w14:paraId="10D9E6BC">
            <w:pPr>
              <w:rPr>
                <w:rFonts w:ascii="Arial"/>
                <w:sz w:val="21"/>
              </w:rPr>
            </w:pPr>
          </w:p>
        </w:tc>
        <w:tc>
          <w:tcPr>
            <w:tcW w:w="1754" w:type="dxa"/>
            <w:vAlign w:val="top"/>
          </w:tcPr>
          <w:p w14:paraId="3CE5176D">
            <w:pPr>
              <w:rPr>
                <w:rFonts w:ascii="Arial"/>
                <w:sz w:val="21"/>
              </w:rPr>
            </w:pPr>
          </w:p>
        </w:tc>
        <w:tc>
          <w:tcPr>
            <w:tcW w:w="4840" w:type="dxa"/>
            <w:vAlign w:val="top"/>
          </w:tcPr>
          <w:p w14:paraId="7C0FF4CE">
            <w:pPr>
              <w:pStyle w:val="6"/>
              <w:spacing w:before="40" w:line="360" w:lineRule="auto"/>
              <w:ind w:left="114" w:right="92"/>
              <w:jc w:val="both"/>
            </w:pPr>
            <w:r>
              <w:rPr>
                <w:spacing w:val="-1"/>
              </w:rPr>
              <w:t>位声明函》或由省级以上监狱管理局、戒毒</w:t>
            </w:r>
            <w:r>
              <w:rPr>
                <w:spacing w:val="-3"/>
              </w:rPr>
              <w:t>管理局（含新疆 生产建设兵团）出具的属于</w:t>
            </w:r>
            <w:r>
              <w:rPr>
                <w:spacing w:val="-2"/>
              </w:rPr>
              <w:t>监狱企业的证明文件。</w:t>
            </w:r>
          </w:p>
          <w:p w14:paraId="116097F1">
            <w:pPr>
              <w:pStyle w:val="6"/>
              <w:spacing w:before="47" w:line="359" w:lineRule="auto"/>
              <w:ind w:left="115" w:right="92" w:firstLine="10"/>
            </w:pPr>
            <w:r>
              <w:rPr>
                <w:spacing w:val="-4"/>
              </w:rPr>
              <w:t>（2）如磋商文件要求以联合体形式参加或者</w:t>
            </w:r>
            <w:r>
              <w:rPr>
                <w:spacing w:val="-1"/>
              </w:rPr>
              <w:t>要求合同分包的，且供应商为联合体或拟进行合同分包的，则联合体中的中小企业、签订分包意向协议的中小企业具体情况须在</w:t>
            </w:r>
          </w:p>
          <w:p w14:paraId="7BD256A2">
            <w:pPr>
              <w:pStyle w:val="6"/>
              <w:spacing w:before="5" w:line="359" w:lineRule="auto"/>
              <w:ind w:left="115" w:right="169" w:firstLine="5"/>
            </w:pPr>
            <w:r>
              <w:rPr>
                <w:spacing w:val="-1"/>
              </w:rPr>
              <w:t>《中小企业声明函》或《残疾人福利性单位声明函》或由省级以上监狱管理局、戒毒管理局（含新疆生产建设兵团）出具的属于监狱企业的证明文件中如实填报，且满足磋商文件关于预留份额的要求。</w:t>
            </w:r>
          </w:p>
        </w:tc>
        <w:tc>
          <w:tcPr>
            <w:tcW w:w="2029" w:type="dxa"/>
            <w:vAlign w:val="top"/>
          </w:tcPr>
          <w:p w14:paraId="7161A0DB">
            <w:pPr>
              <w:rPr>
                <w:rFonts w:ascii="Arial"/>
                <w:sz w:val="21"/>
              </w:rPr>
            </w:pPr>
          </w:p>
        </w:tc>
      </w:tr>
      <w:tr w14:paraId="129E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694" w:type="dxa"/>
            <w:vAlign w:val="top"/>
          </w:tcPr>
          <w:p w14:paraId="37DEB8EB">
            <w:pPr>
              <w:spacing w:line="303" w:lineRule="auto"/>
              <w:rPr>
                <w:rFonts w:ascii="Arial"/>
                <w:sz w:val="21"/>
              </w:rPr>
            </w:pPr>
          </w:p>
          <w:p w14:paraId="47C47D34">
            <w:pPr>
              <w:spacing w:line="304" w:lineRule="auto"/>
              <w:rPr>
                <w:rFonts w:ascii="Arial"/>
                <w:sz w:val="21"/>
              </w:rPr>
            </w:pPr>
          </w:p>
          <w:p w14:paraId="6C4D02E8">
            <w:pPr>
              <w:spacing w:line="304" w:lineRule="auto"/>
              <w:rPr>
                <w:rFonts w:ascii="Arial"/>
                <w:sz w:val="21"/>
              </w:rPr>
            </w:pPr>
          </w:p>
          <w:p w14:paraId="7DBA2D24">
            <w:pPr>
              <w:pStyle w:val="6"/>
              <w:spacing w:before="78"/>
              <w:ind w:left="304"/>
            </w:pPr>
            <w:r>
              <w:t>5</w:t>
            </w:r>
          </w:p>
        </w:tc>
        <w:tc>
          <w:tcPr>
            <w:tcW w:w="1754" w:type="dxa"/>
            <w:vAlign w:val="top"/>
          </w:tcPr>
          <w:p w14:paraId="15A496FF">
            <w:pPr>
              <w:spacing w:line="327" w:lineRule="auto"/>
              <w:rPr>
                <w:rFonts w:ascii="Arial"/>
                <w:sz w:val="21"/>
              </w:rPr>
            </w:pPr>
          </w:p>
          <w:p w14:paraId="7FE320FE">
            <w:pPr>
              <w:spacing w:line="327" w:lineRule="auto"/>
              <w:rPr>
                <w:rFonts w:ascii="Arial"/>
                <w:sz w:val="21"/>
              </w:rPr>
            </w:pPr>
          </w:p>
          <w:p w14:paraId="51C145F4">
            <w:pPr>
              <w:pStyle w:val="6"/>
              <w:spacing w:before="78" w:line="360" w:lineRule="auto"/>
              <w:ind w:left="116" w:right="112" w:hanging="4"/>
            </w:pPr>
            <w:r>
              <w:rPr>
                <w:b/>
                <w:bCs/>
                <w:spacing w:val="-23"/>
              </w:rPr>
              <w:t>本</w:t>
            </w:r>
            <w:r>
              <w:rPr>
                <w:spacing w:val="-23"/>
              </w:rPr>
              <w:t xml:space="preserve"> </w:t>
            </w:r>
            <w:r>
              <w:rPr>
                <w:b/>
                <w:bCs/>
                <w:spacing w:val="-23"/>
              </w:rPr>
              <w:t>项</w:t>
            </w:r>
            <w:r>
              <w:rPr>
                <w:spacing w:val="17"/>
              </w:rPr>
              <w:t xml:space="preserve"> </w:t>
            </w:r>
            <w:r>
              <w:rPr>
                <w:b/>
                <w:bCs/>
                <w:spacing w:val="-23"/>
              </w:rPr>
              <w:t>目</w:t>
            </w:r>
            <w:r>
              <w:rPr>
                <w:spacing w:val="-23"/>
              </w:rPr>
              <w:t xml:space="preserve"> </w:t>
            </w:r>
            <w:r>
              <w:rPr>
                <w:b/>
                <w:bCs/>
                <w:spacing w:val="-23"/>
              </w:rPr>
              <w:t>的</w:t>
            </w:r>
            <w:r>
              <w:rPr>
                <w:spacing w:val="-27"/>
              </w:rPr>
              <w:t xml:space="preserve"> </w:t>
            </w:r>
            <w:r>
              <w:rPr>
                <w:b/>
                <w:bCs/>
                <w:spacing w:val="-23"/>
              </w:rPr>
              <w:t>特</w:t>
            </w:r>
            <w:r>
              <w:rPr>
                <w:b/>
                <w:bCs/>
                <w:spacing w:val="11"/>
              </w:rPr>
              <w:t>定资格要求</w:t>
            </w:r>
          </w:p>
        </w:tc>
        <w:tc>
          <w:tcPr>
            <w:tcW w:w="4840" w:type="dxa"/>
            <w:vAlign w:val="top"/>
          </w:tcPr>
          <w:p w14:paraId="52E030E3">
            <w:pPr>
              <w:spacing w:line="295" w:lineRule="auto"/>
              <w:rPr>
                <w:rFonts w:ascii="Arial"/>
                <w:sz w:val="21"/>
              </w:rPr>
            </w:pPr>
          </w:p>
          <w:p w14:paraId="083B5E96">
            <w:pPr>
              <w:spacing w:line="295" w:lineRule="auto"/>
              <w:rPr>
                <w:rFonts w:ascii="Arial"/>
                <w:sz w:val="21"/>
              </w:rPr>
            </w:pPr>
          </w:p>
          <w:p w14:paraId="4771C255">
            <w:pPr>
              <w:spacing w:line="295" w:lineRule="auto"/>
              <w:rPr>
                <w:rFonts w:ascii="Arial"/>
                <w:sz w:val="21"/>
              </w:rPr>
            </w:pPr>
          </w:p>
          <w:p w14:paraId="18C5D147">
            <w:pPr>
              <w:pStyle w:val="6"/>
              <w:spacing w:before="78" w:line="219" w:lineRule="auto"/>
              <w:ind w:left="118"/>
            </w:pPr>
            <w:r>
              <w:rPr>
                <w:spacing w:val="12"/>
              </w:rPr>
              <w:t>如有</w:t>
            </w:r>
            <w:r>
              <w:rPr>
                <w:spacing w:val="-65"/>
              </w:rPr>
              <w:t xml:space="preserve"> </w:t>
            </w:r>
            <w:r>
              <w:rPr>
                <w:spacing w:val="12"/>
              </w:rPr>
              <w:t>，见第一章《磋商邀请》</w:t>
            </w:r>
          </w:p>
        </w:tc>
        <w:tc>
          <w:tcPr>
            <w:tcW w:w="2029" w:type="dxa"/>
            <w:vAlign w:val="top"/>
          </w:tcPr>
          <w:p w14:paraId="7D361E0E">
            <w:pPr>
              <w:pStyle w:val="6"/>
              <w:spacing w:before="40" w:line="359" w:lineRule="auto"/>
              <w:ind w:left="118" w:right="96"/>
              <w:jc w:val="both"/>
            </w:pPr>
            <w:r>
              <w:rPr>
                <w:spacing w:val="18"/>
              </w:rPr>
              <w:t>提供材料扫描件</w:t>
            </w:r>
            <w:r>
              <w:rPr>
                <w:spacing w:val="-14"/>
              </w:rPr>
              <w:t>或电子证照，应完</w:t>
            </w:r>
            <w:r>
              <w:rPr>
                <w:spacing w:val="18"/>
              </w:rPr>
              <w:t>整的体现出材料或电子证照全部</w:t>
            </w:r>
            <w:r>
              <w:rPr>
                <w:spacing w:val="-4"/>
              </w:rPr>
              <w:t>内容。</w:t>
            </w:r>
          </w:p>
        </w:tc>
      </w:tr>
      <w:tr w14:paraId="47220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694" w:type="dxa"/>
            <w:vAlign w:val="top"/>
          </w:tcPr>
          <w:p w14:paraId="077E7826">
            <w:pPr>
              <w:pStyle w:val="6"/>
              <w:spacing w:before="296"/>
              <w:ind w:left="301"/>
            </w:pPr>
            <w:r>
              <w:t>6</w:t>
            </w:r>
          </w:p>
        </w:tc>
        <w:tc>
          <w:tcPr>
            <w:tcW w:w="1754" w:type="dxa"/>
            <w:vAlign w:val="top"/>
          </w:tcPr>
          <w:p w14:paraId="7212E675">
            <w:pPr>
              <w:pStyle w:val="6"/>
              <w:spacing w:before="270" w:line="220" w:lineRule="auto"/>
              <w:ind w:left="286"/>
            </w:pPr>
            <w:r>
              <w:rPr>
                <w:spacing w:val="-2"/>
              </w:rPr>
              <w:t>磋商响应函</w:t>
            </w:r>
          </w:p>
        </w:tc>
        <w:tc>
          <w:tcPr>
            <w:tcW w:w="4840" w:type="dxa"/>
            <w:vAlign w:val="top"/>
          </w:tcPr>
          <w:p w14:paraId="0446543F">
            <w:pPr>
              <w:pStyle w:val="6"/>
              <w:spacing w:before="37" w:line="219" w:lineRule="auto"/>
              <w:ind w:left="153"/>
            </w:pPr>
            <w:r>
              <w:rPr>
                <w:spacing w:val="-1"/>
              </w:rPr>
              <w:t>格式、填写要求符合磋商文件规定并加盖供</w:t>
            </w:r>
          </w:p>
          <w:p w14:paraId="3EE4F8B0">
            <w:pPr>
              <w:pStyle w:val="6"/>
              <w:spacing w:before="180" w:line="219" w:lineRule="auto"/>
              <w:ind w:left="1713"/>
            </w:pPr>
            <w:r>
              <w:rPr>
                <w:spacing w:val="-2"/>
              </w:rPr>
              <w:t>应商电子签章</w:t>
            </w:r>
          </w:p>
        </w:tc>
        <w:tc>
          <w:tcPr>
            <w:tcW w:w="2029" w:type="dxa"/>
            <w:vAlign w:val="top"/>
          </w:tcPr>
          <w:p w14:paraId="6EDCBE6B">
            <w:pPr>
              <w:pStyle w:val="6"/>
              <w:spacing w:before="61" w:line="353" w:lineRule="auto"/>
              <w:ind w:left="427" w:right="168" w:hanging="239"/>
            </w:pPr>
            <w:r>
              <w:rPr>
                <w:spacing w:val="-2"/>
              </w:rPr>
              <w:t>详见第六章响应</w:t>
            </w:r>
            <w:r>
              <w:rPr>
                <w:spacing w:val="-3"/>
              </w:rPr>
              <w:t>文件格式。</w:t>
            </w:r>
          </w:p>
        </w:tc>
      </w:tr>
      <w:tr w14:paraId="29B1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694" w:type="dxa"/>
            <w:vAlign w:val="top"/>
          </w:tcPr>
          <w:p w14:paraId="6E6361A9">
            <w:pPr>
              <w:spacing w:line="295" w:lineRule="auto"/>
              <w:rPr>
                <w:rFonts w:ascii="Arial"/>
                <w:sz w:val="21"/>
              </w:rPr>
            </w:pPr>
          </w:p>
          <w:p w14:paraId="7AE26689">
            <w:pPr>
              <w:spacing w:line="295" w:lineRule="auto"/>
              <w:rPr>
                <w:rFonts w:ascii="Arial"/>
                <w:sz w:val="21"/>
              </w:rPr>
            </w:pPr>
          </w:p>
          <w:p w14:paraId="4F6BC363">
            <w:pPr>
              <w:spacing w:line="296" w:lineRule="auto"/>
              <w:rPr>
                <w:rFonts w:ascii="Arial"/>
                <w:sz w:val="21"/>
              </w:rPr>
            </w:pPr>
          </w:p>
          <w:p w14:paraId="2FF9FB98">
            <w:pPr>
              <w:pStyle w:val="6"/>
              <w:spacing w:before="78"/>
              <w:ind w:left="305"/>
            </w:pPr>
            <w:r>
              <w:t>7</w:t>
            </w:r>
          </w:p>
        </w:tc>
        <w:tc>
          <w:tcPr>
            <w:tcW w:w="1754" w:type="dxa"/>
            <w:vAlign w:val="top"/>
          </w:tcPr>
          <w:p w14:paraId="1D648F08">
            <w:pPr>
              <w:spacing w:line="287" w:lineRule="auto"/>
              <w:rPr>
                <w:rFonts w:ascii="Arial"/>
                <w:sz w:val="21"/>
              </w:rPr>
            </w:pPr>
          </w:p>
          <w:p w14:paraId="4C16C4CE">
            <w:pPr>
              <w:spacing w:line="288" w:lineRule="auto"/>
              <w:rPr>
                <w:rFonts w:ascii="Arial"/>
                <w:sz w:val="21"/>
              </w:rPr>
            </w:pPr>
          </w:p>
          <w:p w14:paraId="20A180CC">
            <w:pPr>
              <w:spacing w:line="288" w:lineRule="auto"/>
              <w:rPr>
                <w:rFonts w:ascii="Arial"/>
                <w:sz w:val="21"/>
              </w:rPr>
            </w:pPr>
          </w:p>
          <w:p w14:paraId="509A2B63">
            <w:pPr>
              <w:pStyle w:val="6"/>
              <w:spacing w:before="78" w:line="219" w:lineRule="auto"/>
              <w:ind w:left="526"/>
            </w:pPr>
            <w:r>
              <w:rPr>
                <w:spacing w:val="-3"/>
              </w:rPr>
              <w:t>授权书</w:t>
            </w:r>
          </w:p>
        </w:tc>
        <w:tc>
          <w:tcPr>
            <w:tcW w:w="4840" w:type="dxa"/>
            <w:vAlign w:val="top"/>
          </w:tcPr>
          <w:p w14:paraId="7B1D0719">
            <w:pPr>
              <w:spacing w:line="314" w:lineRule="auto"/>
              <w:rPr>
                <w:rFonts w:ascii="Arial"/>
                <w:sz w:val="21"/>
              </w:rPr>
            </w:pPr>
          </w:p>
          <w:p w14:paraId="2DEB9E6A">
            <w:pPr>
              <w:spacing w:line="315" w:lineRule="auto"/>
              <w:rPr>
                <w:rFonts w:ascii="Arial"/>
                <w:sz w:val="21"/>
              </w:rPr>
            </w:pPr>
          </w:p>
          <w:p w14:paraId="7978BD0A">
            <w:pPr>
              <w:pStyle w:val="6"/>
              <w:spacing w:before="78" w:line="219" w:lineRule="auto"/>
              <w:ind w:left="131"/>
            </w:pPr>
            <w:r>
              <w:rPr>
                <w:spacing w:val="1"/>
              </w:rPr>
              <w:t>格式、填写要求符合磋商文件规定并加盖供</w:t>
            </w:r>
          </w:p>
          <w:p w14:paraId="6D7CE390">
            <w:pPr>
              <w:pStyle w:val="6"/>
              <w:spacing w:before="183" w:line="219" w:lineRule="auto"/>
              <w:ind w:left="1713"/>
            </w:pPr>
            <w:r>
              <w:rPr>
                <w:spacing w:val="-2"/>
              </w:rPr>
              <w:t>应商电子签章</w:t>
            </w:r>
          </w:p>
        </w:tc>
        <w:tc>
          <w:tcPr>
            <w:tcW w:w="2029" w:type="dxa"/>
            <w:vAlign w:val="top"/>
          </w:tcPr>
          <w:p w14:paraId="05339745">
            <w:pPr>
              <w:pStyle w:val="6"/>
              <w:spacing w:before="37" w:line="219" w:lineRule="auto"/>
              <w:ind w:left="186"/>
            </w:pPr>
            <w:r>
              <w:rPr>
                <w:spacing w:val="-2"/>
              </w:rPr>
              <w:t>法定代表人参加</w:t>
            </w:r>
          </w:p>
          <w:p w14:paraId="198440A9">
            <w:pPr>
              <w:pStyle w:val="6"/>
              <w:spacing w:before="180" w:line="219" w:lineRule="auto"/>
              <w:jc w:val="right"/>
            </w:pPr>
            <w:r>
              <w:rPr>
                <w:spacing w:val="-9"/>
              </w:rPr>
              <w:t>磋商的无需此件，</w:t>
            </w:r>
          </w:p>
          <w:p w14:paraId="7A713339">
            <w:pPr>
              <w:pStyle w:val="6"/>
              <w:spacing w:before="182" w:line="219" w:lineRule="auto"/>
              <w:ind w:left="186"/>
            </w:pPr>
            <w:r>
              <w:rPr>
                <w:spacing w:val="-2"/>
              </w:rPr>
              <w:t>提供身份证明即</w:t>
            </w:r>
          </w:p>
          <w:p w14:paraId="263B470F">
            <w:pPr>
              <w:pStyle w:val="6"/>
              <w:spacing w:before="183" w:line="219" w:lineRule="auto"/>
              <w:ind w:left="119"/>
            </w:pPr>
            <w:r>
              <w:rPr>
                <w:spacing w:val="-15"/>
              </w:rPr>
              <w:t>可。详见第六章响</w:t>
            </w:r>
          </w:p>
          <w:p w14:paraId="00C897D9">
            <w:pPr>
              <w:pStyle w:val="6"/>
              <w:spacing w:before="182" w:line="219" w:lineRule="auto"/>
              <w:ind w:left="305"/>
            </w:pPr>
            <w:r>
              <w:rPr>
                <w:spacing w:val="-2"/>
              </w:rPr>
              <w:t>应文件格式。</w:t>
            </w:r>
          </w:p>
        </w:tc>
      </w:tr>
      <w:tr w14:paraId="35B7E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94" w:type="dxa"/>
            <w:vAlign w:val="top"/>
          </w:tcPr>
          <w:p w14:paraId="4DCF01D0">
            <w:pPr>
              <w:pStyle w:val="6"/>
              <w:spacing w:before="271"/>
              <w:ind w:left="300"/>
            </w:pPr>
            <w:r>
              <w:t>8</w:t>
            </w:r>
          </w:p>
        </w:tc>
        <w:tc>
          <w:tcPr>
            <w:tcW w:w="1754" w:type="dxa"/>
            <w:vAlign w:val="top"/>
          </w:tcPr>
          <w:p w14:paraId="78F997B4">
            <w:pPr>
              <w:pStyle w:val="6"/>
              <w:spacing w:before="247" w:line="218" w:lineRule="auto"/>
              <w:ind w:left="406"/>
            </w:pPr>
            <w:r>
              <w:rPr>
                <w:spacing w:val="-3"/>
              </w:rPr>
              <w:t>磋商报价</w:t>
            </w:r>
          </w:p>
        </w:tc>
        <w:tc>
          <w:tcPr>
            <w:tcW w:w="4840" w:type="dxa"/>
            <w:vAlign w:val="top"/>
          </w:tcPr>
          <w:p w14:paraId="794C5285">
            <w:pPr>
              <w:pStyle w:val="6"/>
              <w:spacing w:before="247" w:line="219" w:lineRule="auto"/>
              <w:ind w:left="193"/>
            </w:pPr>
            <w:r>
              <w:rPr>
                <w:spacing w:val="3"/>
              </w:rPr>
              <w:t>符合磋商文件供应商须知正文第</w:t>
            </w:r>
            <w:r>
              <w:rPr>
                <w:spacing w:val="-29"/>
              </w:rPr>
              <w:t xml:space="preserve"> </w:t>
            </w:r>
            <w:r>
              <w:rPr>
                <w:spacing w:val="3"/>
              </w:rPr>
              <w:t>11条要求</w:t>
            </w:r>
          </w:p>
        </w:tc>
        <w:tc>
          <w:tcPr>
            <w:tcW w:w="2029" w:type="dxa"/>
            <w:vAlign w:val="top"/>
          </w:tcPr>
          <w:p w14:paraId="2343D89A">
            <w:pPr>
              <w:pStyle w:val="6"/>
              <w:spacing w:before="39" w:line="342" w:lineRule="auto"/>
              <w:ind w:left="427" w:right="168" w:hanging="239"/>
            </w:pPr>
            <w:r>
              <w:rPr>
                <w:spacing w:val="-2"/>
              </w:rPr>
              <w:t>详见第六章响应</w:t>
            </w:r>
            <w:r>
              <w:rPr>
                <w:spacing w:val="-3"/>
              </w:rPr>
              <w:t>文件格式。</w:t>
            </w:r>
          </w:p>
        </w:tc>
      </w:tr>
      <w:tr w14:paraId="1EACD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694" w:type="dxa"/>
            <w:vAlign w:val="top"/>
          </w:tcPr>
          <w:p w14:paraId="293C75E6">
            <w:pPr>
              <w:pStyle w:val="6"/>
              <w:spacing w:before="296"/>
              <w:ind w:left="300"/>
            </w:pPr>
            <w:r>
              <w:t>9</w:t>
            </w:r>
          </w:p>
        </w:tc>
        <w:tc>
          <w:tcPr>
            <w:tcW w:w="1754" w:type="dxa"/>
            <w:vAlign w:val="top"/>
          </w:tcPr>
          <w:p w14:paraId="04F94E07">
            <w:pPr>
              <w:pStyle w:val="6"/>
              <w:spacing w:before="37" w:line="360" w:lineRule="auto"/>
              <w:ind w:left="285" w:right="151" w:hanging="106"/>
            </w:pPr>
            <w:r>
              <w:rPr>
                <w:spacing w:val="-4"/>
              </w:rPr>
              <w:t>响应文件制作</w:t>
            </w:r>
            <w:r>
              <w:rPr>
                <w:spacing w:val="-2"/>
              </w:rPr>
              <w:t>机器码查询</w:t>
            </w:r>
          </w:p>
        </w:tc>
        <w:tc>
          <w:tcPr>
            <w:tcW w:w="4840" w:type="dxa"/>
            <w:vAlign w:val="top"/>
          </w:tcPr>
          <w:p w14:paraId="12B85E1E">
            <w:pPr>
              <w:pStyle w:val="6"/>
              <w:spacing w:before="270" w:line="219" w:lineRule="auto"/>
              <w:ind w:left="157"/>
            </w:pPr>
            <w:r>
              <w:rPr>
                <w:spacing w:val="-1"/>
              </w:rPr>
              <w:t>不同供应商的响应文件制作机器码不得相同</w:t>
            </w:r>
          </w:p>
        </w:tc>
        <w:tc>
          <w:tcPr>
            <w:tcW w:w="2029" w:type="dxa"/>
            <w:vAlign w:val="top"/>
          </w:tcPr>
          <w:p w14:paraId="6073E980">
            <w:pPr>
              <w:rPr>
                <w:rFonts w:ascii="Arial"/>
                <w:sz w:val="21"/>
              </w:rPr>
            </w:pPr>
          </w:p>
        </w:tc>
      </w:tr>
      <w:tr w14:paraId="6CDD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94" w:type="dxa"/>
            <w:vAlign w:val="top"/>
          </w:tcPr>
          <w:p w14:paraId="238B94CB">
            <w:pPr>
              <w:pStyle w:val="6"/>
              <w:spacing w:before="62"/>
              <w:ind w:left="257"/>
            </w:pPr>
            <w:r>
              <w:rPr>
                <w:spacing w:val="-14"/>
              </w:rPr>
              <w:t>10</w:t>
            </w:r>
          </w:p>
        </w:tc>
        <w:tc>
          <w:tcPr>
            <w:tcW w:w="1754" w:type="dxa"/>
            <w:vAlign w:val="top"/>
          </w:tcPr>
          <w:p w14:paraId="607DBBE2">
            <w:pPr>
              <w:pStyle w:val="6"/>
              <w:spacing w:before="39" w:line="219" w:lineRule="auto"/>
              <w:ind w:left="171"/>
            </w:pPr>
            <w:r>
              <w:rPr>
                <w:spacing w:val="-3"/>
              </w:rPr>
              <w:t>商务响应情况</w:t>
            </w:r>
          </w:p>
        </w:tc>
        <w:tc>
          <w:tcPr>
            <w:tcW w:w="4840" w:type="dxa"/>
            <w:vAlign w:val="top"/>
          </w:tcPr>
          <w:p w14:paraId="4DADDBE6">
            <w:pPr>
              <w:pStyle w:val="6"/>
              <w:spacing w:before="62" w:line="219" w:lineRule="auto"/>
              <w:ind w:left="133"/>
            </w:pPr>
            <w:r>
              <w:rPr>
                <w:spacing w:val="1"/>
              </w:rPr>
              <w:t>符合磋商文件采购需求中对付款方式、服务</w:t>
            </w:r>
          </w:p>
        </w:tc>
        <w:tc>
          <w:tcPr>
            <w:tcW w:w="2029" w:type="dxa"/>
            <w:vAlign w:val="top"/>
          </w:tcPr>
          <w:p w14:paraId="15C87F89">
            <w:pPr>
              <w:pStyle w:val="6"/>
              <w:spacing w:before="62" w:line="219" w:lineRule="auto"/>
              <w:ind w:left="188"/>
            </w:pPr>
            <w:r>
              <w:rPr>
                <w:spacing w:val="-2"/>
              </w:rPr>
              <w:t>详见第六章响应</w:t>
            </w:r>
          </w:p>
        </w:tc>
      </w:tr>
    </w:tbl>
    <w:p w14:paraId="2C1F513B">
      <w:pPr>
        <w:rPr>
          <w:rFonts w:ascii="Arial"/>
          <w:sz w:val="21"/>
        </w:rPr>
      </w:pPr>
    </w:p>
    <w:p w14:paraId="602D99AD">
      <w:pPr>
        <w:rPr>
          <w:rFonts w:ascii="Arial" w:hAnsi="Arial" w:eastAsia="Arial" w:cs="Arial"/>
          <w:sz w:val="21"/>
          <w:szCs w:val="21"/>
        </w:rPr>
        <w:sectPr>
          <w:footerReference r:id="rId53" w:type="default"/>
          <w:pgSz w:w="11905" w:h="16839"/>
          <w:pgMar w:top="825" w:right="1291" w:bottom="1125" w:left="1291" w:header="489" w:footer="908" w:gutter="0"/>
          <w:cols w:space="720" w:num="1"/>
        </w:sectPr>
      </w:pPr>
    </w:p>
    <w:p w14:paraId="242D0651">
      <w:pPr>
        <w:spacing w:before="66"/>
      </w:pPr>
    </w:p>
    <w:p w14:paraId="6D10A0BF">
      <w:pPr>
        <w:spacing w:before="65"/>
      </w:pPr>
    </w:p>
    <w:tbl>
      <w:tblPr>
        <w:tblStyle w:val="5"/>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754"/>
        <w:gridCol w:w="4840"/>
        <w:gridCol w:w="2029"/>
      </w:tblGrid>
      <w:tr w14:paraId="3397B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4" w:type="dxa"/>
            <w:vAlign w:val="top"/>
          </w:tcPr>
          <w:p w14:paraId="5C1A8631">
            <w:pPr>
              <w:rPr>
                <w:rFonts w:ascii="Arial"/>
                <w:sz w:val="21"/>
              </w:rPr>
            </w:pPr>
          </w:p>
        </w:tc>
        <w:tc>
          <w:tcPr>
            <w:tcW w:w="1754" w:type="dxa"/>
            <w:vAlign w:val="top"/>
          </w:tcPr>
          <w:p w14:paraId="6BB703FA">
            <w:pPr>
              <w:rPr>
                <w:rFonts w:ascii="Arial"/>
                <w:sz w:val="21"/>
              </w:rPr>
            </w:pPr>
          </w:p>
        </w:tc>
        <w:tc>
          <w:tcPr>
            <w:tcW w:w="4840" w:type="dxa"/>
            <w:vAlign w:val="top"/>
          </w:tcPr>
          <w:p w14:paraId="00D30055">
            <w:pPr>
              <w:pStyle w:val="6"/>
              <w:spacing w:before="42" w:line="219" w:lineRule="auto"/>
              <w:ind w:left="876"/>
            </w:pPr>
            <w:r>
              <w:rPr>
                <w:spacing w:val="-1"/>
              </w:rPr>
              <w:t>期限、服务地点等实质性要求</w:t>
            </w:r>
          </w:p>
        </w:tc>
        <w:tc>
          <w:tcPr>
            <w:tcW w:w="2029" w:type="dxa"/>
            <w:vAlign w:val="top"/>
          </w:tcPr>
          <w:p w14:paraId="278C65D4">
            <w:pPr>
              <w:pStyle w:val="6"/>
              <w:spacing w:before="42" w:line="219" w:lineRule="auto"/>
              <w:ind w:left="427"/>
            </w:pPr>
            <w:r>
              <w:rPr>
                <w:spacing w:val="-3"/>
              </w:rPr>
              <w:t>文件格式。</w:t>
            </w:r>
          </w:p>
        </w:tc>
      </w:tr>
      <w:tr w14:paraId="05B9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94" w:type="dxa"/>
            <w:vAlign w:val="top"/>
          </w:tcPr>
          <w:p w14:paraId="6C9C6331">
            <w:pPr>
              <w:pStyle w:val="6"/>
              <w:spacing w:before="294" w:line="241" w:lineRule="auto"/>
              <w:ind w:left="257"/>
            </w:pPr>
            <w:r>
              <w:rPr>
                <w:spacing w:val="-14"/>
              </w:rPr>
              <w:t>11</w:t>
            </w:r>
          </w:p>
        </w:tc>
        <w:tc>
          <w:tcPr>
            <w:tcW w:w="1754" w:type="dxa"/>
            <w:vAlign w:val="top"/>
          </w:tcPr>
          <w:p w14:paraId="1A88F090">
            <w:pPr>
              <w:pStyle w:val="6"/>
              <w:spacing w:before="270" w:line="220" w:lineRule="auto"/>
              <w:ind w:left="408"/>
            </w:pPr>
            <w:r>
              <w:rPr>
                <w:spacing w:val="-3"/>
              </w:rPr>
              <w:t>其他要求</w:t>
            </w:r>
          </w:p>
        </w:tc>
        <w:tc>
          <w:tcPr>
            <w:tcW w:w="4840" w:type="dxa"/>
            <w:vAlign w:val="top"/>
          </w:tcPr>
          <w:p w14:paraId="237C3660">
            <w:pPr>
              <w:pStyle w:val="6"/>
              <w:spacing w:before="37" w:line="219" w:lineRule="auto"/>
              <w:ind w:left="155"/>
            </w:pPr>
            <w:r>
              <w:rPr>
                <w:spacing w:val="-1"/>
              </w:rPr>
              <w:t>符合法律、行政法规规定的其他条件或磋商</w:t>
            </w:r>
          </w:p>
          <w:p w14:paraId="54B68EC5">
            <w:pPr>
              <w:pStyle w:val="6"/>
              <w:spacing w:before="180" w:line="219" w:lineRule="auto"/>
              <w:ind w:left="995"/>
            </w:pPr>
            <w:r>
              <w:rPr>
                <w:spacing w:val="-1"/>
              </w:rPr>
              <w:t>文件列明的其他实质性要求</w:t>
            </w:r>
          </w:p>
        </w:tc>
        <w:tc>
          <w:tcPr>
            <w:tcW w:w="2029" w:type="dxa"/>
            <w:vAlign w:val="top"/>
          </w:tcPr>
          <w:p w14:paraId="5011D886">
            <w:pPr>
              <w:rPr>
                <w:rFonts w:ascii="Arial"/>
                <w:sz w:val="21"/>
              </w:rPr>
            </w:pPr>
          </w:p>
        </w:tc>
      </w:tr>
    </w:tbl>
    <w:p w14:paraId="4A31F47E">
      <w:pPr>
        <w:pStyle w:val="2"/>
        <w:spacing w:before="34" w:line="219" w:lineRule="auto"/>
        <w:ind w:left="682"/>
        <w:rPr>
          <w:sz w:val="24"/>
          <w:szCs w:val="24"/>
        </w:rPr>
      </w:pPr>
      <w:r>
        <w:rPr>
          <w:b/>
          <w:bCs/>
          <w:spacing w:val="-1"/>
          <w:sz w:val="24"/>
          <w:szCs w:val="24"/>
        </w:rPr>
        <w:t>初审指标通过标准：</w:t>
      </w:r>
      <w:r>
        <w:rPr>
          <w:spacing w:val="-1"/>
          <w:sz w:val="24"/>
          <w:szCs w:val="24"/>
        </w:rPr>
        <w:t>供应商必须通过初审表中的全部评审指标。</w:t>
      </w:r>
    </w:p>
    <w:p w14:paraId="725AAF92">
      <w:pPr>
        <w:pStyle w:val="2"/>
        <w:spacing w:before="181" w:line="220" w:lineRule="auto"/>
        <w:ind w:left="686"/>
        <w:outlineLvl w:val="2"/>
        <w:rPr>
          <w:sz w:val="24"/>
          <w:szCs w:val="24"/>
        </w:rPr>
      </w:pPr>
      <w:r>
        <w:rPr>
          <w:b/>
          <w:bCs/>
          <w:spacing w:val="-6"/>
          <w:sz w:val="24"/>
          <w:szCs w:val="24"/>
        </w:rPr>
        <w:t>2.2</w:t>
      </w:r>
      <w:r>
        <w:rPr>
          <w:spacing w:val="-45"/>
          <w:sz w:val="24"/>
          <w:szCs w:val="24"/>
        </w:rPr>
        <w:t xml:space="preserve"> </w:t>
      </w:r>
      <w:r>
        <w:rPr>
          <w:b/>
          <w:bCs/>
          <w:spacing w:val="-6"/>
          <w:sz w:val="24"/>
          <w:szCs w:val="24"/>
        </w:rPr>
        <w:t>综合评分</w:t>
      </w:r>
    </w:p>
    <w:p w14:paraId="13CFD5CB">
      <w:pPr>
        <w:pStyle w:val="2"/>
        <w:spacing w:before="182" w:line="359" w:lineRule="auto"/>
        <w:ind w:left="252" w:right="241" w:firstLine="434"/>
        <w:rPr>
          <w:sz w:val="24"/>
          <w:szCs w:val="24"/>
        </w:rPr>
      </w:pPr>
      <w:r>
        <w:rPr>
          <w:spacing w:val="8"/>
          <w:sz w:val="24"/>
          <w:szCs w:val="24"/>
        </w:rPr>
        <w:t>2.2.1</w:t>
      </w:r>
      <w:r>
        <w:rPr>
          <w:spacing w:val="-42"/>
          <w:sz w:val="24"/>
          <w:szCs w:val="24"/>
        </w:rPr>
        <w:t xml:space="preserve"> </w:t>
      </w:r>
      <w:r>
        <w:rPr>
          <w:spacing w:val="8"/>
          <w:sz w:val="24"/>
          <w:szCs w:val="24"/>
        </w:rPr>
        <w:t>磋商小组按照下表对进入综合评分的所有</w:t>
      </w:r>
      <w:r>
        <w:rPr>
          <w:spacing w:val="7"/>
          <w:sz w:val="24"/>
          <w:szCs w:val="24"/>
        </w:rPr>
        <w:t>供应商的响应文件进行综合评</w:t>
      </w:r>
      <w:r>
        <w:rPr>
          <w:spacing w:val="-7"/>
          <w:sz w:val="24"/>
          <w:szCs w:val="24"/>
        </w:rPr>
        <w:t>分。</w:t>
      </w:r>
    </w:p>
    <w:p w14:paraId="6DAD459B">
      <w:pPr>
        <w:pStyle w:val="2"/>
        <w:spacing w:before="1" w:line="345" w:lineRule="auto"/>
        <w:ind w:left="250" w:right="241" w:firstLine="436"/>
        <w:rPr>
          <w:sz w:val="24"/>
          <w:szCs w:val="24"/>
        </w:rPr>
      </w:pPr>
      <w:r>
        <w:rPr>
          <w:spacing w:val="6"/>
          <w:sz w:val="24"/>
          <w:szCs w:val="24"/>
        </w:rPr>
        <w:t>2.2.2</w:t>
      </w:r>
      <w:r>
        <w:rPr>
          <w:spacing w:val="-40"/>
          <w:sz w:val="24"/>
          <w:szCs w:val="24"/>
        </w:rPr>
        <w:t xml:space="preserve"> </w:t>
      </w:r>
      <w:r>
        <w:rPr>
          <w:spacing w:val="6"/>
          <w:sz w:val="24"/>
          <w:szCs w:val="24"/>
        </w:rPr>
        <w:t>本项目综合评分满分为</w:t>
      </w:r>
      <w:r>
        <w:rPr>
          <w:spacing w:val="-20"/>
          <w:sz w:val="24"/>
          <w:szCs w:val="24"/>
        </w:rPr>
        <w:t xml:space="preserve"> </w:t>
      </w:r>
      <w:r>
        <w:rPr>
          <w:spacing w:val="6"/>
          <w:sz w:val="24"/>
          <w:szCs w:val="24"/>
        </w:rPr>
        <w:t>100</w:t>
      </w:r>
      <w:r>
        <w:rPr>
          <w:spacing w:val="-39"/>
          <w:sz w:val="24"/>
          <w:szCs w:val="24"/>
        </w:rPr>
        <w:t xml:space="preserve"> </w:t>
      </w:r>
      <w:r>
        <w:rPr>
          <w:spacing w:val="6"/>
          <w:sz w:val="24"/>
          <w:szCs w:val="24"/>
        </w:rPr>
        <w:t>分，其中：技术资信</w:t>
      </w:r>
      <w:r>
        <w:rPr>
          <w:spacing w:val="5"/>
          <w:sz w:val="24"/>
          <w:szCs w:val="24"/>
        </w:rPr>
        <w:t>分值占总分值的权重为</w:t>
      </w:r>
      <w:r>
        <w:rPr>
          <w:sz w:val="24"/>
          <w:szCs w:val="24"/>
          <w:u w:val="single" w:color="auto"/>
        </w:rPr>
        <w:t xml:space="preserve">80 </w:t>
      </w:r>
      <w:r>
        <w:rPr>
          <w:sz w:val="24"/>
          <w:szCs w:val="24"/>
        </w:rPr>
        <w:t>%，价格分值占总分值的权重为</w:t>
      </w:r>
      <w:r>
        <w:rPr>
          <w:sz w:val="24"/>
          <w:szCs w:val="24"/>
          <w:u w:val="single" w:color="auto"/>
        </w:rPr>
        <w:t xml:space="preserve"> 20</w:t>
      </w:r>
      <w:r>
        <w:rPr>
          <w:spacing w:val="-1"/>
          <w:sz w:val="24"/>
          <w:szCs w:val="24"/>
          <w:u w:val="single" w:color="auto"/>
        </w:rPr>
        <w:t xml:space="preserve"> </w:t>
      </w:r>
      <w:r>
        <w:rPr>
          <w:spacing w:val="-1"/>
          <w:sz w:val="24"/>
          <w:szCs w:val="24"/>
        </w:rPr>
        <w:t>%。具体评分细则如下：</w:t>
      </w:r>
    </w:p>
    <w:tbl>
      <w:tblPr>
        <w:tblStyle w:val="5"/>
        <w:tblW w:w="9058"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417"/>
        <w:gridCol w:w="5003"/>
        <w:gridCol w:w="1196"/>
      </w:tblGrid>
      <w:tr w14:paraId="0639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42" w:type="dxa"/>
            <w:vAlign w:val="top"/>
          </w:tcPr>
          <w:p w14:paraId="28AEAA53">
            <w:pPr>
              <w:pStyle w:val="6"/>
              <w:spacing w:before="39" w:line="219" w:lineRule="auto"/>
              <w:ind w:left="487"/>
            </w:pPr>
            <w:r>
              <w:rPr>
                <w:b/>
                <w:bCs/>
                <w:spacing w:val="-8"/>
              </w:rPr>
              <w:t>类别</w:t>
            </w:r>
          </w:p>
        </w:tc>
        <w:tc>
          <w:tcPr>
            <w:tcW w:w="1417" w:type="dxa"/>
            <w:vAlign w:val="top"/>
          </w:tcPr>
          <w:p w14:paraId="248C8F62">
            <w:pPr>
              <w:pStyle w:val="6"/>
              <w:spacing w:before="39" w:line="219" w:lineRule="auto"/>
              <w:ind w:left="232"/>
            </w:pPr>
            <w:r>
              <w:rPr>
                <w:b/>
                <w:bCs/>
                <w:spacing w:val="-5"/>
              </w:rPr>
              <w:t>评分内容</w:t>
            </w:r>
          </w:p>
        </w:tc>
        <w:tc>
          <w:tcPr>
            <w:tcW w:w="5003" w:type="dxa"/>
            <w:vAlign w:val="top"/>
          </w:tcPr>
          <w:p w14:paraId="4F44A798">
            <w:pPr>
              <w:pStyle w:val="6"/>
              <w:spacing w:before="39" w:line="220" w:lineRule="auto"/>
              <w:ind w:left="2029"/>
            </w:pPr>
            <w:r>
              <w:rPr>
                <w:b/>
                <w:bCs/>
                <w:spacing w:val="-5"/>
              </w:rPr>
              <w:t>评分标准</w:t>
            </w:r>
          </w:p>
        </w:tc>
        <w:tc>
          <w:tcPr>
            <w:tcW w:w="1196" w:type="dxa"/>
            <w:vAlign w:val="top"/>
          </w:tcPr>
          <w:p w14:paraId="074A53F0">
            <w:pPr>
              <w:pStyle w:val="6"/>
              <w:spacing w:before="39" w:line="219" w:lineRule="auto"/>
              <w:ind w:left="128"/>
            </w:pPr>
            <w:r>
              <w:rPr>
                <w:b/>
                <w:bCs/>
                <w:spacing w:val="-5"/>
              </w:rPr>
              <w:t>分值范围</w:t>
            </w:r>
          </w:p>
        </w:tc>
      </w:tr>
      <w:tr w14:paraId="77BE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8" w:hRule="atLeast"/>
        </w:trPr>
        <w:tc>
          <w:tcPr>
            <w:tcW w:w="1442" w:type="dxa"/>
            <w:vAlign w:val="top"/>
          </w:tcPr>
          <w:p w14:paraId="34313CE6">
            <w:pPr>
              <w:spacing w:line="254" w:lineRule="auto"/>
              <w:rPr>
                <w:rFonts w:ascii="Arial"/>
                <w:sz w:val="21"/>
              </w:rPr>
            </w:pPr>
          </w:p>
          <w:p w14:paraId="670D75CA">
            <w:pPr>
              <w:spacing w:line="254" w:lineRule="auto"/>
              <w:rPr>
                <w:rFonts w:ascii="Arial"/>
                <w:sz w:val="21"/>
              </w:rPr>
            </w:pPr>
          </w:p>
          <w:p w14:paraId="6B977C2F">
            <w:pPr>
              <w:spacing w:line="255" w:lineRule="auto"/>
              <w:rPr>
                <w:rFonts w:ascii="Arial"/>
                <w:sz w:val="21"/>
              </w:rPr>
            </w:pPr>
          </w:p>
          <w:p w14:paraId="60BCDD93">
            <w:pPr>
              <w:spacing w:line="255" w:lineRule="auto"/>
              <w:rPr>
                <w:rFonts w:ascii="Arial"/>
                <w:sz w:val="21"/>
              </w:rPr>
            </w:pPr>
          </w:p>
          <w:p w14:paraId="58DB8F61">
            <w:pPr>
              <w:spacing w:line="255" w:lineRule="auto"/>
              <w:rPr>
                <w:rFonts w:ascii="Arial"/>
                <w:sz w:val="21"/>
              </w:rPr>
            </w:pPr>
          </w:p>
          <w:p w14:paraId="201BEC12">
            <w:pPr>
              <w:spacing w:line="255" w:lineRule="auto"/>
              <w:rPr>
                <w:rFonts w:ascii="Arial"/>
                <w:sz w:val="21"/>
              </w:rPr>
            </w:pPr>
          </w:p>
          <w:p w14:paraId="5B6D1B0A">
            <w:pPr>
              <w:spacing w:line="255" w:lineRule="auto"/>
              <w:rPr>
                <w:rFonts w:ascii="Arial"/>
                <w:sz w:val="21"/>
              </w:rPr>
            </w:pPr>
          </w:p>
          <w:p w14:paraId="1E4E8CF6">
            <w:pPr>
              <w:spacing w:line="255" w:lineRule="auto"/>
              <w:rPr>
                <w:rFonts w:ascii="Arial"/>
                <w:sz w:val="21"/>
              </w:rPr>
            </w:pPr>
          </w:p>
          <w:p w14:paraId="7E04F3C3">
            <w:pPr>
              <w:spacing w:line="255" w:lineRule="auto"/>
              <w:rPr>
                <w:rFonts w:ascii="Arial"/>
                <w:sz w:val="21"/>
              </w:rPr>
            </w:pPr>
          </w:p>
          <w:p w14:paraId="2BDB0DD0">
            <w:pPr>
              <w:spacing w:line="255" w:lineRule="auto"/>
              <w:rPr>
                <w:rFonts w:ascii="Arial"/>
                <w:sz w:val="21"/>
              </w:rPr>
            </w:pPr>
          </w:p>
          <w:p w14:paraId="3CC7AED6">
            <w:pPr>
              <w:spacing w:line="255" w:lineRule="auto"/>
              <w:rPr>
                <w:rFonts w:ascii="Arial"/>
                <w:sz w:val="21"/>
              </w:rPr>
            </w:pPr>
          </w:p>
          <w:p w14:paraId="5FB803FB">
            <w:pPr>
              <w:spacing w:line="255" w:lineRule="auto"/>
              <w:rPr>
                <w:rFonts w:ascii="Arial"/>
                <w:sz w:val="21"/>
              </w:rPr>
            </w:pPr>
          </w:p>
          <w:p w14:paraId="29AD977F">
            <w:pPr>
              <w:spacing w:line="255" w:lineRule="auto"/>
              <w:rPr>
                <w:rFonts w:ascii="Arial"/>
                <w:sz w:val="21"/>
              </w:rPr>
            </w:pPr>
          </w:p>
          <w:p w14:paraId="2B1C0C65">
            <w:pPr>
              <w:spacing w:line="255" w:lineRule="auto"/>
              <w:rPr>
                <w:rFonts w:ascii="Arial"/>
                <w:sz w:val="21"/>
              </w:rPr>
            </w:pPr>
          </w:p>
          <w:p w14:paraId="4C96F212">
            <w:pPr>
              <w:spacing w:line="255" w:lineRule="auto"/>
              <w:rPr>
                <w:rFonts w:ascii="Arial"/>
                <w:sz w:val="21"/>
              </w:rPr>
            </w:pPr>
          </w:p>
          <w:p w14:paraId="2F5608C5">
            <w:pPr>
              <w:pStyle w:val="6"/>
              <w:spacing w:before="78" w:line="361" w:lineRule="auto"/>
              <w:ind w:left="138" w:right="119" w:hanging="10"/>
            </w:pPr>
            <w:r>
              <w:rPr>
                <w:spacing w:val="-3"/>
              </w:rPr>
              <w:t>技术资信分</w:t>
            </w:r>
            <w:r>
              <w:rPr>
                <w:spacing w:val="-9"/>
              </w:rPr>
              <w:t>（</w:t>
            </w:r>
            <w:r>
              <w:rPr>
                <w:spacing w:val="10"/>
                <w:u w:val="single" w:color="auto"/>
              </w:rPr>
              <w:t xml:space="preserve"> </w:t>
            </w:r>
            <w:r>
              <w:rPr>
                <w:spacing w:val="-9"/>
                <w:u w:val="single" w:color="auto"/>
              </w:rPr>
              <w:t>80</w:t>
            </w:r>
            <w:r>
              <w:rPr>
                <w:spacing w:val="13"/>
                <w:u w:val="single" w:color="auto"/>
              </w:rPr>
              <w:t xml:space="preserve"> </w:t>
            </w:r>
            <w:r>
              <w:rPr>
                <w:spacing w:val="-9"/>
              </w:rPr>
              <w:t>分）</w:t>
            </w:r>
          </w:p>
        </w:tc>
        <w:tc>
          <w:tcPr>
            <w:tcW w:w="1417" w:type="dxa"/>
            <w:vAlign w:val="top"/>
          </w:tcPr>
          <w:p w14:paraId="67AB1DFA">
            <w:pPr>
              <w:spacing w:line="253" w:lineRule="auto"/>
              <w:rPr>
                <w:rFonts w:ascii="Arial"/>
                <w:sz w:val="21"/>
              </w:rPr>
            </w:pPr>
          </w:p>
          <w:p w14:paraId="13F30993">
            <w:pPr>
              <w:spacing w:line="253" w:lineRule="auto"/>
              <w:rPr>
                <w:rFonts w:ascii="Arial"/>
                <w:sz w:val="21"/>
              </w:rPr>
            </w:pPr>
          </w:p>
          <w:p w14:paraId="45308BDC">
            <w:pPr>
              <w:spacing w:line="253" w:lineRule="auto"/>
              <w:rPr>
                <w:rFonts w:ascii="Arial"/>
                <w:sz w:val="21"/>
              </w:rPr>
            </w:pPr>
          </w:p>
          <w:p w14:paraId="701CF5D8">
            <w:pPr>
              <w:spacing w:line="253" w:lineRule="auto"/>
              <w:rPr>
                <w:rFonts w:ascii="Arial"/>
                <w:sz w:val="21"/>
              </w:rPr>
            </w:pPr>
          </w:p>
          <w:p w14:paraId="6A14EED8">
            <w:pPr>
              <w:spacing w:line="253" w:lineRule="auto"/>
              <w:rPr>
                <w:rFonts w:ascii="Arial"/>
                <w:sz w:val="21"/>
              </w:rPr>
            </w:pPr>
          </w:p>
          <w:p w14:paraId="6FEB62B4">
            <w:pPr>
              <w:spacing w:line="253" w:lineRule="auto"/>
              <w:rPr>
                <w:rFonts w:ascii="Arial"/>
                <w:sz w:val="21"/>
              </w:rPr>
            </w:pPr>
          </w:p>
          <w:p w14:paraId="735370DA">
            <w:pPr>
              <w:spacing w:line="253" w:lineRule="auto"/>
              <w:rPr>
                <w:rFonts w:ascii="Arial"/>
                <w:sz w:val="21"/>
              </w:rPr>
            </w:pPr>
          </w:p>
          <w:p w14:paraId="24BB2C25">
            <w:pPr>
              <w:spacing w:line="253" w:lineRule="auto"/>
              <w:rPr>
                <w:rFonts w:ascii="Arial"/>
                <w:sz w:val="21"/>
              </w:rPr>
            </w:pPr>
          </w:p>
          <w:p w14:paraId="6EA8610C">
            <w:pPr>
              <w:spacing w:line="253" w:lineRule="auto"/>
              <w:rPr>
                <w:rFonts w:ascii="Arial"/>
                <w:sz w:val="21"/>
              </w:rPr>
            </w:pPr>
          </w:p>
          <w:p w14:paraId="7205ED17">
            <w:pPr>
              <w:spacing w:line="254" w:lineRule="auto"/>
              <w:rPr>
                <w:rFonts w:ascii="Arial"/>
                <w:sz w:val="21"/>
              </w:rPr>
            </w:pPr>
          </w:p>
          <w:p w14:paraId="0222C9DB">
            <w:pPr>
              <w:spacing w:line="254" w:lineRule="auto"/>
              <w:rPr>
                <w:rFonts w:ascii="Arial"/>
                <w:sz w:val="21"/>
              </w:rPr>
            </w:pPr>
          </w:p>
          <w:p w14:paraId="6A252183">
            <w:pPr>
              <w:spacing w:line="254" w:lineRule="auto"/>
              <w:rPr>
                <w:rFonts w:ascii="Arial"/>
                <w:sz w:val="21"/>
              </w:rPr>
            </w:pPr>
          </w:p>
          <w:p w14:paraId="47D5DC2A">
            <w:pPr>
              <w:spacing w:line="254" w:lineRule="auto"/>
              <w:rPr>
                <w:rFonts w:ascii="Arial"/>
                <w:sz w:val="21"/>
              </w:rPr>
            </w:pPr>
          </w:p>
          <w:p w14:paraId="07236B24">
            <w:pPr>
              <w:spacing w:line="254" w:lineRule="auto"/>
              <w:rPr>
                <w:rFonts w:ascii="Arial"/>
                <w:sz w:val="21"/>
              </w:rPr>
            </w:pPr>
          </w:p>
          <w:p w14:paraId="54A221F1">
            <w:pPr>
              <w:spacing w:line="254" w:lineRule="auto"/>
              <w:rPr>
                <w:rFonts w:ascii="Arial"/>
                <w:sz w:val="21"/>
              </w:rPr>
            </w:pPr>
          </w:p>
          <w:p w14:paraId="104D1E16">
            <w:pPr>
              <w:spacing w:line="254" w:lineRule="auto"/>
              <w:rPr>
                <w:rFonts w:ascii="Arial"/>
                <w:sz w:val="21"/>
              </w:rPr>
            </w:pPr>
          </w:p>
          <w:p w14:paraId="31238AE2">
            <w:pPr>
              <w:pStyle w:val="6"/>
              <w:spacing w:before="78" w:line="219" w:lineRule="auto"/>
              <w:ind w:left="113"/>
            </w:pPr>
            <w:r>
              <w:rPr>
                <w:spacing w:val="-2"/>
              </w:rPr>
              <w:t>供应商业绩</w:t>
            </w:r>
          </w:p>
        </w:tc>
        <w:tc>
          <w:tcPr>
            <w:tcW w:w="5003" w:type="dxa"/>
            <w:vAlign w:val="top"/>
          </w:tcPr>
          <w:p w14:paraId="27346F37">
            <w:pPr>
              <w:pStyle w:val="6"/>
              <w:spacing w:before="35" w:line="335" w:lineRule="auto"/>
              <w:ind w:left="114" w:right="102"/>
              <w:jc w:val="both"/>
            </w:pPr>
            <w:r>
              <w:rPr>
                <w:spacing w:val="-1"/>
              </w:rPr>
              <w:t>供应商具有党政机关（或事业单位）委托的食</w:t>
            </w:r>
            <w:r>
              <w:rPr>
                <w:spacing w:val="-3"/>
              </w:rPr>
              <w:t>材配送项目业绩，每提供一个业绩得</w:t>
            </w:r>
            <w:r>
              <w:rPr>
                <w:spacing w:val="-33"/>
              </w:rPr>
              <w:t xml:space="preserve"> </w:t>
            </w:r>
            <w:r>
              <w:rPr>
                <w:spacing w:val="-3"/>
              </w:rPr>
              <w:t>3</w:t>
            </w:r>
            <w:r>
              <w:rPr>
                <w:spacing w:val="-47"/>
              </w:rPr>
              <w:t xml:space="preserve"> </w:t>
            </w:r>
            <w:r>
              <w:rPr>
                <w:spacing w:val="-3"/>
              </w:rPr>
              <w:t>分，本</w:t>
            </w:r>
            <w:r>
              <w:rPr>
                <w:spacing w:val="-6"/>
              </w:rPr>
              <w:t>项满分</w:t>
            </w:r>
            <w:r>
              <w:rPr>
                <w:spacing w:val="-47"/>
              </w:rPr>
              <w:t xml:space="preserve"> </w:t>
            </w:r>
            <w:r>
              <w:rPr>
                <w:spacing w:val="-6"/>
              </w:rPr>
              <w:t>9</w:t>
            </w:r>
            <w:r>
              <w:rPr>
                <w:spacing w:val="-48"/>
              </w:rPr>
              <w:t xml:space="preserve"> </w:t>
            </w:r>
            <w:r>
              <w:rPr>
                <w:spacing w:val="-6"/>
              </w:rPr>
              <w:t>分。</w:t>
            </w:r>
          </w:p>
          <w:p w14:paraId="3813BB82">
            <w:pPr>
              <w:pStyle w:val="6"/>
              <w:spacing w:line="223" w:lineRule="auto"/>
              <w:ind w:left="114"/>
            </w:pPr>
            <w:r>
              <w:rPr>
                <w:b/>
                <w:bCs/>
                <w:spacing w:val="-8"/>
              </w:rPr>
              <w:t>注：</w:t>
            </w:r>
          </w:p>
          <w:p w14:paraId="44CA1972">
            <w:pPr>
              <w:pStyle w:val="6"/>
              <w:spacing w:before="147" w:line="277" w:lineRule="auto"/>
              <w:ind w:left="114" w:right="198" w:firstLine="11"/>
            </w:pPr>
            <w:r>
              <w:rPr>
                <w:b/>
                <w:bCs/>
                <w:spacing w:val="-3"/>
              </w:rPr>
              <w:t>（1）上述正在履约或已履约完成业绩均予以</w:t>
            </w:r>
            <w:r>
              <w:rPr>
                <w:b/>
                <w:bCs/>
                <w:spacing w:val="-6"/>
              </w:rPr>
              <w:t>认可。</w:t>
            </w:r>
          </w:p>
          <w:p w14:paraId="002F0B34">
            <w:pPr>
              <w:pStyle w:val="6"/>
              <w:spacing w:before="145" w:line="321" w:lineRule="auto"/>
              <w:ind w:left="113" w:right="104" w:firstLine="12"/>
            </w:pPr>
            <w:r>
              <w:rPr>
                <w:b/>
                <w:bCs/>
                <w:spacing w:val="-3"/>
              </w:rPr>
              <w:t>（2）正在履约的，响应文件中提供合同及正</w:t>
            </w:r>
            <w:r>
              <w:rPr>
                <w:b/>
                <w:bCs/>
                <w:spacing w:val="-4"/>
              </w:rPr>
              <w:t>在履约证明材料扫描件（如业主出具的正在履</w:t>
            </w:r>
            <w:r>
              <w:rPr>
                <w:b/>
                <w:bCs/>
                <w:spacing w:val="-5"/>
              </w:rPr>
              <w:t>约证明等</w:t>
            </w:r>
            <w:r>
              <w:rPr>
                <w:b/>
                <w:bCs/>
                <w:spacing w:val="9"/>
              </w:rPr>
              <w:t>）；</w:t>
            </w:r>
            <w:r>
              <w:rPr>
                <w:b/>
                <w:bCs/>
                <w:spacing w:val="-5"/>
              </w:rPr>
              <w:t>已完成的，响应文件中提供合同</w:t>
            </w:r>
            <w:r>
              <w:rPr>
                <w:b/>
                <w:bCs/>
                <w:spacing w:val="-4"/>
              </w:rPr>
              <w:t>及履约完成的证明材料扫描件（如验收材料或业主出具的已完成证明等）。如上述材料中无法体现签订时间、项目内容等评审内容的，须另附业主单位（或合同甲方）加盖公章的证明材料的扫描件。</w:t>
            </w:r>
          </w:p>
          <w:p w14:paraId="482DDE3F">
            <w:pPr>
              <w:pStyle w:val="6"/>
              <w:spacing w:before="153" w:line="277" w:lineRule="auto"/>
              <w:ind w:left="121" w:right="193" w:firstLine="4"/>
            </w:pPr>
            <w:r>
              <w:rPr>
                <w:b/>
                <w:bCs/>
                <w:spacing w:val="-3"/>
              </w:rPr>
              <w:t>（3）同一业主单位的业绩只计分一次，不重</w:t>
            </w:r>
            <w:r>
              <w:rPr>
                <w:b/>
                <w:bCs/>
                <w:spacing w:val="-7"/>
              </w:rPr>
              <w:t>复计分。</w:t>
            </w:r>
          </w:p>
          <w:p w14:paraId="12C9628D">
            <w:pPr>
              <w:pStyle w:val="6"/>
              <w:spacing w:before="149" w:line="306" w:lineRule="auto"/>
              <w:ind w:left="113" w:right="104" w:firstLine="12"/>
            </w:pPr>
            <w:r>
              <w:rPr>
                <w:b/>
                <w:bCs/>
                <w:spacing w:val="-3"/>
              </w:rPr>
              <w:t>（4）党政机关包括党的机关、人大机关、行</w:t>
            </w:r>
            <w:r>
              <w:rPr>
                <w:b/>
                <w:bCs/>
                <w:spacing w:val="-4"/>
              </w:rPr>
              <w:t>政机关、政协机关、审判机关、检察机关，及各级党政机关派出机构、直属事业单位及工会</w:t>
            </w:r>
            <w:r>
              <w:rPr>
                <w:spacing w:val="8"/>
              </w:rPr>
              <w:t xml:space="preserve"> </w:t>
            </w:r>
            <w:r>
              <w:rPr>
                <w:b/>
                <w:bCs/>
                <w:spacing w:val="-3"/>
              </w:rPr>
              <w:t>、共青团、妇联等。</w:t>
            </w:r>
          </w:p>
        </w:tc>
        <w:tc>
          <w:tcPr>
            <w:tcW w:w="1196" w:type="dxa"/>
            <w:vAlign w:val="top"/>
          </w:tcPr>
          <w:p w14:paraId="2C9E9FF6">
            <w:pPr>
              <w:spacing w:line="253" w:lineRule="auto"/>
              <w:rPr>
                <w:rFonts w:ascii="Arial"/>
                <w:sz w:val="21"/>
              </w:rPr>
            </w:pPr>
          </w:p>
          <w:p w14:paraId="20897EDE">
            <w:pPr>
              <w:spacing w:line="253" w:lineRule="auto"/>
              <w:rPr>
                <w:rFonts w:ascii="Arial"/>
                <w:sz w:val="21"/>
              </w:rPr>
            </w:pPr>
          </w:p>
          <w:p w14:paraId="5A6C142C">
            <w:pPr>
              <w:spacing w:line="253" w:lineRule="auto"/>
              <w:rPr>
                <w:rFonts w:ascii="Arial"/>
                <w:sz w:val="21"/>
              </w:rPr>
            </w:pPr>
          </w:p>
          <w:p w14:paraId="4CADB035">
            <w:pPr>
              <w:spacing w:line="253" w:lineRule="auto"/>
              <w:rPr>
                <w:rFonts w:ascii="Arial"/>
                <w:sz w:val="21"/>
              </w:rPr>
            </w:pPr>
          </w:p>
          <w:p w14:paraId="6AB0901B">
            <w:pPr>
              <w:spacing w:line="253" w:lineRule="auto"/>
              <w:rPr>
                <w:rFonts w:ascii="Arial"/>
                <w:sz w:val="21"/>
              </w:rPr>
            </w:pPr>
          </w:p>
          <w:p w14:paraId="60FAB119">
            <w:pPr>
              <w:spacing w:line="253" w:lineRule="auto"/>
              <w:rPr>
                <w:rFonts w:ascii="Arial"/>
                <w:sz w:val="21"/>
              </w:rPr>
            </w:pPr>
          </w:p>
          <w:p w14:paraId="64D844CE">
            <w:pPr>
              <w:spacing w:line="253" w:lineRule="auto"/>
              <w:rPr>
                <w:rFonts w:ascii="Arial"/>
                <w:sz w:val="21"/>
              </w:rPr>
            </w:pPr>
          </w:p>
          <w:p w14:paraId="5F0DB484">
            <w:pPr>
              <w:spacing w:line="253" w:lineRule="auto"/>
              <w:rPr>
                <w:rFonts w:ascii="Arial"/>
                <w:sz w:val="21"/>
              </w:rPr>
            </w:pPr>
          </w:p>
          <w:p w14:paraId="6CCA2754">
            <w:pPr>
              <w:spacing w:line="254" w:lineRule="auto"/>
              <w:rPr>
                <w:rFonts w:ascii="Arial"/>
                <w:sz w:val="21"/>
              </w:rPr>
            </w:pPr>
          </w:p>
          <w:p w14:paraId="31DE9ABD">
            <w:pPr>
              <w:spacing w:line="254" w:lineRule="auto"/>
              <w:rPr>
                <w:rFonts w:ascii="Arial"/>
                <w:sz w:val="21"/>
              </w:rPr>
            </w:pPr>
          </w:p>
          <w:p w14:paraId="313B32EB">
            <w:pPr>
              <w:spacing w:line="254" w:lineRule="auto"/>
              <w:rPr>
                <w:rFonts w:ascii="Arial"/>
                <w:sz w:val="21"/>
              </w:rPr>
            </w:pPr>
          </w:p>
          <w:p w14:paraId="23F777C8">
            <w:pPr>
              <w:spacing w:line="254" w:lineRule="auto"/>
              <w:rPr>
                <w:rFonts w:ascii="Arial"/>
                <w:sz w:val="21"/>
              </w:rPr>
            </w:pPr>
          </w:p>
          <w:p w14:paraId="1FCEBD4F">
            <w:pPr>
              <w:spacing w:line="254" w:lineRule="auto"/>
              <w:rPr>
                <w:rFonts w:ascii="Arial"/>
                <w:sz w:val="21"/>
              </w:rPr>
            </w:pPr>
          </w:p>
          <w:p w14:paraId="64EE08F8">
            <w:pPr>
              <w:spacing w:line="254" w:lineRule="auto"/>
              <w:rPr>
                <w:rFonts w:ascii="Arial"/>
                <w:sz w:val="21"/>
              </w:rPr>
            </w:pPr>
          </w:p>
          <w:p w14:paraId="7277CED4">
            <w:pPr>
              <w:spacing w:line="254" w:lineRule="auto"/>
              <w:rPr>
                <w:rFonts w:ascii="Arial"/>
                <w:sz w:val="21"/>
              </w:rPr>
            </w:pPr>
          </w:p>
          <w:p w14:paraId="4A503251">
            <w:pPr>
              <w:spacing w:line="254" w:lineRule="auto"/>
              <w:rPr>
                <w:rFonts w:ascii="Arial"/>
                <w:sz w:val="21"/>
              </w:rPr>
            </w:pPr>
          </w:p>
          <w:p w14:paraId="4E60DC53">
            <w:pPr>
              <w:pStyle w:val="6"/>
              <w:spacing w:before="78" w:line="220" w:lineRule="auto"/>
              <w:ind w:left="276"/>
            </w:pPr>
            <w:r>
              <w:rPr>
                <w:spacing w:val="-3"/>
              </w:rPr>
              <w:t>0-9</w:t>
            </w:r>
            <w:r>
              <w:rPr>
                <w:spacing w:val="-48"/>
              </w:rPr>
              <w:t xml:space="preserve"> </w:t>
            </w:r>
            <w:r>
              <w:rPr>
                <w:spacing w:val="-3"/>
              </w:rPr>
              <w:t>分</w:t>
            </w:r>
          </w:p>
        </w:tc>
      </w:tr>
    </w:tbl>
    <w:p w14:paraId="0DDC418A">
      <w:pPr>
        <w:rPr>
          <w:rFonts w:ascii="Arial"/>
          <w:sz w:val="21"/>
        </w:rPr>
      </w:pPr>
    </w:p>
    <w:p w14:paraId="5D627570">
      <w:pPr>
        <w:rPr>
          <w:rFonts w:ascii="Arial" w:hAnsi="Arial" w:eastAsia="Arial" w:cs="Arial"/>
          <w:sz w:val="21"/>
          <w:szCs w:val="21"/>
        </w:rPr>
        <w:sectPr>
          <w:footerReference r:id="rId54" w:type="default"/>
          <w:pgSz w:w="11905" w:h="16839"/>
          <w:pgMar w:top="825" w:right="1291" w:bottom="1125" w:left="1291" w:header="489" w:footer="908" w:gutter="0"/>
          <w:cols w:space="720" w:num="1"/>
        </w:sectPr>
      </w:pPr>
    </w:p>
    <w:p w14:paraId="45167696">
      <w:pPr>
        <w:spacing w:before="66"/>
      </w:pPr>
    </w:p>
    <w:p w14:paraId="160A5CE2">
      <w:pPr>
        <w:spacing w:before="65"/>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417"/>
        <w:gridCol w:w="5003"/>
        <w:gridCol w:w="1196"/>
      </w:tblGrid>
      <w:tr w14:paraId="2979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0" w:hRule="atLeast"/>
        </w:trPr>
        <w:tc>
          <w:tcPr>
            <w:tcW w:w="1442" w:type="dxa"/>
            <w:vMerge w:val="restart"/>
            <w:tcBorders>
              <w:bottom w:val="nil"/>
            </w:tcBorders>
            <w:vAlign w:val="top"/>
          </w:tcPr>
          <w:p w14:paraId="5E09A294">
            <w:pPr>
              <w:rPr>
                <w:rFonts w:ascii="Arial"/>
                <w:sz w:val="21"/>
              </w:rPr>
            </w:pPr>
          </w:p>
        </w:tc>
        <w:tc>
          <w:tcPr>
            <w:tcW w:w="1417" w:type="dxa"/>
            <w:vAlign w:val="top"/>
          </w:tcPr>
          <w:p w14:paraId="7FEBF2BA">
            <w:pPr>
              <w:spacing w:line="241" w:lineRule="auto"/>
              <w:rPr>
                <w:rFonts w:ascii="Arial"/>
                <w:sz w:val="21"/>
              </w:rPr>
            </w:pPr>
          </w:p>
          <w:p w14:paraId="1F07402E">
            <w:pPr>
              <w:spacing w:line="241" w:lineRule="auto"/>
              <w:rPr>
                <w:rFonts w:ascii="Arial"/>
                <w:sz w:val="21"/>
              </w:rPr>
            </w:pPr>
          </w:p>
          <w:p w14:paraId="4957EAFB">
            <w:pPr>
              <w:spacing w:line="241" w:lineRule="auto"/>
              <w:rPr>
                <w:rFonts w:ascii="Arial"/>
                <w:sz w:val="21"/>
              </w:rPr>
            </w:pPr>
          </w:p>
          <w:p w14:paraId="78ED11C8">
            <w:pPr>
              <w:spacing w:line="241" w:lineRule="auto"/>
              <w:rPr>
                <w:rFonts w:ascii="Arial"/>
                <w:sz w:val="21"/>
              </w:rPr>
            </w:pPr>
          </w:p>
          <w:p w14:paraId="787C8C3B">
            <w:pPr>
              <w:spacing w:line="242" w:lineRule="auto"/>
              <w:rPr>
                <w:rFonts w:ascii="Arial"/>
                <w:sz w:val="21"/>
              </w:rPr>
            </w:pPr>
          </w:p>
          <w:p w14:paraId="5075EE6D">
            <w:pPr>
              <w:spacing w:line="242" w:lineRule="auto"/>
              <w:rPr>
                <w:rFonts w:ascii="Arial"/>
                <w:sz w:val="21"/>
              </w:rPr>
            </w:pPr>
          </w:p>
          <w:p w14:paraId="706D17CF">
            <w:pPr>
              <w:pStyle w:val="6"/>
              <w:spacing w:before="78" w:line="360" w:lineRule="auto"/>
              <w:ind w:left="232" w:right="108" w:hanging="119"/>
            </w:pPr>
            <w:r>
              <w:rPr>
                <w:spacing w:val="-2"/>
              </w:rPr>
              <w:t>食材供应来</w:t>
            </w:r>
            <w:r>
              <w:rPr>
                <w:spacing w:val="-3"/>
              </w:rPr>
              <w:t>源稳定性</w:t>
            </w:r>
          </w:p>
        </w:tc>
        <w:tc>
          <w:tcPr>
            <w:tcW w:w="5003" w:type="dxa"/>
            <w:vAlign w:val="top"/>
          </w:tcPr>
          <w:p w14:paraId="3F0C6831">
            <w:pPr>
              <w:pStyle w:val="6"/>
              <w:spacing w:before="42" w:line="334" w:lineRule="auto"/>
              <w:ind w:left="114" w:right="102"/>
            </w:pPr>
            <w:r>
              <w:rPr>
                <w:spacing w:val="-1"/>
              </w:rPr>
              <w:t>供应商拟为本项目配送的食材，供应来源为下</w:t>
            </w:r>
            <w:r>
              <w:rPr>
                <w:spacing w:val="-4"/>
              </w:rPr>
              <w:t>述方式之一的，得</w:t>
            </w:r>
            <w:r>
              <w:rPr>
                <w:spacing w:val="-46"/>
              </w:rPr>
              <w:t xml:space="preserve"> </w:t>
            </w:r>
            <w:r>
              <w:rPr>
                <w:spacing w:val="-4"/>
              </w:rPr>
              <w:t>5</w:t>
            </w:r>
            <w:r>
              <w:rPr>
                <w:spacing w:val="-47"/>
              </w:rPr>
              <w:t xml:space="preserve"> </w:t>
            </w:r>
            <w:r>
              <w:rPr>
                <w:spacing w:val="-4"/>
              </w:rPr>
              <w:t>分，满分</w:t>
            </w:r>
            <w:r>
              <w:rPr>
                <w:spacing w:val="-46"/>
              </w:rPr>
              <w:t xml:space="preserve"> </w:t>
            </w:r>
            <w:r>
              <w:rPr>
                <w:spacing w:val="-4"/>
              </w:rPr>
              <w:t>5</w:t>
            </w:r>
            <w:r>
              <w:rPr>
                <w:spacing w:val="-48"/>
              </w:rPr>
              <w:t xml:space="preserve"> </w:t>
            </w:r>
            <w:r>
              <w:rPr>
                <w:spacing w:val="-4"/>
              </w:rPr>
              <w:t>分：</w:t>
            </w:r>
          </w:p>
          <w:p w14:paraId="69BD8555">
            <w:pPr>
              <w:pStyle w:val="6"/>
              <w:spacing w:line="218" w:lineRule="auto"/>
              <w:ind w:left="126"/>
            </w:pPr>
            <w:r>
              <w:rPr>
                <w:spacing w:val="-2"/>
              </w:rPr>
              <w:t>（1）供应商自有食材出产基地；</w:t>
            </w:r>
          </w:p>
          <w:p w14:paraId="4148E1CF">
            <w:pPr>
              <w:pStyle w:val="6"/>
              <w:spacing w:before="152" w:line="219" w:lineRule="auto"/>
              <w:ind w:left="126"/>
            </w:pPr>
            <w:r>
              <w:rPr>
                <w:spacing w:val="-2"/>
              </w:rPr>
              <w:t>（2）供应商与食材出产基地签订合作协议。</w:t>
            </w:r>
          </w:p>
          <w:p w14:paraId="22B80FBF">
            <w:pPr>
              <w:pStyle w:val="6"/>
              <w:spacing w:before="151" w:line="312" w:lineRule="auto"/>
              <w:ind w:left="114" w:right="24"/>
            </w:pPr>
            <w:r>
              <w:rPr>
                <w:b/>
                <w:bCs/>
                <w:spacing w:val="-1"/>
              </w:rPr>
              <w:t>注：响应文件中须提供相关证明材料扫描件，</w:t>
            </w:r>
            <w:r>
              <w:rPr>
                <w:b/>
                <w:bCs/>
                <w:spacing w:val="-4"/>
              </w:rPr>
              <w:t>如为自有食材出产基地的，提供基地相关证明</w:t>
            </w:r>
            <w:r>
              <w:rPr>
                <w:b/>
                <w:bCs/>
                <w:spacing w:val="-12"/>
              </w:rPr>
              <w:t>材料，例如照片、营业证明、场地租赁协议等。</w:t>
            </w:r>
            <w:r>
              <w:rPr>
                <w:b/>
                <w:bCs/>
                <w:spacing w:val="-4"/>
              </w:rPr>
              <w:t>如为与食材出产基地签订合作协议的，提供有</w:t>
            </w:r>
            <w:r>
              <w:rPr>
                <w:b/>
                <w:bCs/>
                <w:spacing w:val="-3"/>
              </w:rPr>
              <w:t>效的合作协议材料。</w:t>
            </w:r>
          </w:p>
        </w:tc>
        <w:tc>
          <w:tcPr>
            <w:tcW w:w="1196" w:type="dxa"/>
            <w:vAlign w:val="top"/>
          </w:tcPr>
          <w:p w14:paraId="5E73D064">
            <w:pPr>
              <w:spacing w:line="279" w:lineRule="auto"/>
              <w:rPr>
                <w:rFonts w:ascii="Arial"/>
                <w:sz w:val="21"/>
              </w:rPr>
            </w:pPr>
          </w:p>
          <w:p w14:paraId="132BE9CC">
            <w:pPr>
              <w:spacing w:line="280" w:lineRule="auto"/>
              <w:rPr>
                <w:rFonts w:ascii="Arial"/>
                <w:sz w:val="21"/>
              </w:rPr>
            </w:pPr>
          </w:p>
          <w:p w14:paraId="031AA676">
            <w:pPr>
              <w:spacing w:line="280" w:lineRule="auto"/>
              <w:rPr>
                <w:rFonts w:ascii="Arial"/>
                <w:sz w:val="21"/>
              </w:rPr>
            </w:pPr>
          </w:p>
          <w:p w14:paraId="1FB2D5B4">
            <w:pPr>
              <w:spacing w:line="280" w:lineRule="auto"/>
              <w:rPr>
                <w:rFonts w:ascii="Arial"/>
                <w:sz w:val="21"/>
              </w:rPr>
            </w:pPr>
          </w:p>
          <w:p w14:paraId="51B5578D">
            <w:pPr>
              <w:spacing w:line="280" w:lineRule="auto"/>
              <w:rPr>
                <w:rFonts w:ascii="Arial"/>
                <w:sz w:val="21"/>
              </w:rPr>
            </w:pPr>
          </w:p>
          <w:p w14:paraId="0DFB71DE">
            <w:pPr>
              <w:spacing w:line="280" w:lineRule="auto"/>
              <w:rPr>
                <w:rFonts w:ascii="Arial"/>
                <w:sz w:val="21"/>
              </w:rPr>
            </w:pPr>
          </w:p>
          <w:p w14:paraId="06BE923B">
            <w:pPr>
              <w:pStyle w:val="6"/>
              <w:spacing w:before="78" w:line="220" w:lineRule="auto"/>
              <w:ind w:left="276"/>
            </w:pPr>
            <w:r>
              <w:rPr>
                <w:spacing w:val="-3"/>
              </w:rPr>
              <w:t>0-5</w:t>
            </w:r>
            <w:r>
              <w:rPr>
                <w:spacing w:val="-48"/>
              </w:rPr>
              <w:t xml:space="preserve"> </w:t>
            </w:r>
            <w:r>
              <w:rPr>
                <w:spacing w:val="-3"/>
              </w:rPr>
              <w:t>分</w:t>
            </w:r>
          </w:p>
        </w:tc>
      </w:tr>
      <w:tr w14:paraId="63A7B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442" w:type="dxa"/>
            <w:vMerge w:val="continue"/>
            <w:tcBorders>
              <w:top w:val="nil"/>
              <w:bottom w:val="nil"/>
            </w:tcBorders>
            <w:vAlign w:val="top"/>
          </w:tcPr>
          <w:p w14:paraId="63600C3E">
            <w:pPr>
              <w:rPr>
                <w:rFonts w:ascii="Arial"/>
                <w:sz w:val="21"/>
              </w:rPr>
            </w:pPr>
          </w:p>
        </w:tc>
        <w:tc>
          <w:tcPr>
            <w:tcW w:w="1417" w:type="dxa"/>
            <w:vAlign w:val="top"/>
          </w:tcPr>
          <w:p w14:paraId="4850C39B">
            <w:pPr>
              <w:spacing w:line="311" w:lineRule="auto"/>
              <w:rPr>
                <w:rFonts w:ascii="Arial"/>
                <w:sz w:val="21"/>
              </w:rPr>
            </w:pPr>
          </w:p>
          <w:p w14:paraId="77CBA613">
            <w:pPr>
              <w:spacing w:line="312" w:lineRule="auto"/>
              <w:rPr>
                <w:rFonts w:ascii="Arial"/>
                <w:sz w:val="21"/>
              </w:rPr>
            </w:pPr>
          </w:p>
          <w:p w14:paraId="359AB055">
            <w:pPr>
              <w:pStyle w:val="6"/>
              <w:spacing w:before="78" w:line="219" w:lineRule="auto"/>
              <w:ind w:left="233"/>
            </w:pPr>
            <w:r>
              <w:rPr>
                <w:spacing w:val="-3"/>
              </w:rPr>
              <w:t>农残检测</w:t>
            </w:r>
          </w:p>
        </w:tc>
        <w:tc>
          <w:tcPr>
            <w:tcW w:w="5003" w:type="dxa"/>
            <w:vAlign w:val="top"/>
          </w:tcPr>
          <w:p w14:paraId="7D303789">
            <w:pPr>
              <w:pStyle w:val="6"/>
              <w:spacing w:before="36" w:line="339" w:lineRule="auto"/>
              <w:ind w:left="114" w:right="21"/>
              <w:jc w:val="both"/>
            </w:pPr>
            <w:r>
              <w:rPr>
                <w:b/>
                <w:bCs/>
                <w:spacing w:val="-2"/>
              </w:rPr>
              <w:t>供应商承诺：</w:t>
            </w:r>
            <w:r>
              <w:rPr>
                <w:spacing w:val="-2"/>
              </w:rPr>
              <w:t>合同签订后，可为所配送的食材</w:t>
            </w:r>
            <w:r>
              <w:rPr>
                <w:spacing w:val="-11"/>
              </w:rPr>
              <w:t>定期提供农残检测报告的，得</w:t>
            </w:r>
            <w:r>
              <w:rPr>
                <w:spacing w:val="-46"/>
              </w:rPr>
              <w:t xml:space="preserve"> </w:t>
            </w:r>
            <w:r>
              <w:rPr>
                <w:spacing w:val="-11"/>
              </w:rPr>
              <w:t>5</w:t>
            </w:r>
            <w:r>
              <w:rPr>
                <w:spacing w:val="-48"/>
              </w:rPr>
              <w:t xml:space="preserve"> </w:t>
            </w:r>
            <w:r>
              <w:rPr>
                <w:spacing w:val="-11"/>
              </w:rPr>
              <w:t>分，满分</w:t>
            </w:r>
            <w:r>
              <w:rPr>
                <w:spacing w:val="-45"/>
              </w:rPr>
              <w:t xml:space="preserve"> </w:t>
            </w:r>
            <w:r>
              <w:rPr>
                <w:spacing w:val="-11"/>
              </w:rPr>
              <w:t>5</w:t>
            </w:r>
            <w:r>
              <w:rPr>
                <w:spacing w:val="-48"/>
              </w:rPr>
              <w:t xml:space="preserve"> </w:t>
            </w:r>
            <w:r>
              <w:rPr>
                <w:spacing w:val="-12"/>
              </w:rPr>
              <w:t>分。</w:t>
            </w:r>
            <w:r>
              <w:rPr>
                <w:b/>
                <w:bCs/>
                <w:spacing w:val="-3"/>
              </w:rPr>
              <w:t>注：响应文件中须提供承诺(格式自拟</w:t>
            </w:r>
            <w:r>
              <w:rPr>
                <w:b/>
                <w:bCs/>
                <w:spacing w:val="5"/>
              </w:rPr>
              <w:t>），</w:t>
            </w:r>
            <w:r>
              <w:rPr>
                <w:b/>
                <w:bCs/>
                <w:spacing w:val="-3"/>
              </w:rPr>
              <w:t>未</w:t>
            </w:r>
            <w:r>
              <w:rPr>
                <w:b/>
                <w:bCs/>
                <w:spacing w:val="-4"/>
              </w:rPr>
              <w:t>提供的不得分。</w:t>
            </w:r>
          </w:p>
        </w:tc>
        <w:tc>
          <w:tcPr>
            <w:tcW w:w="1196" w:type="dxa"/>
            <w:vAlign w:val="top"/>
          </w:tcPr>
          <w:p w14:paraId="2F507630">
            <w:pPr>
              <w:spacing w:line="311" w:lineRule="auto"/>
              <w:rPr>
                <w:rFonts w:ascii="Arial"/>
                <w:sz w:val="21"/>
              </w:rPr>
            </w:pPr>
          </w:p>
          <w:p w14:paraId="171845ED">
            <w:pPr>
              <w:spacing w:line="312" w:lineRule="auto"/>
              <w:rPr>
                <w:rFonts w:ascii="Arial"/>
                <w:sz w:val="21"/>
              </w:rPr>
            </w:pPr>
          </w:p>
          <w:p w14:paraId="1625BBD4">
            <w:pPr>
              <w:pStyle w:val="6"/>
              <w:spacing w:before="78" w:line="220" w:lineRule="auto"/>
              <w:ind w:left="276"/>
            </w:pPr>
            <w:r>
              <w:rPr>
                <w:spacing w:val="-3"/>
              </w:rPr>
              <w:t>0-5</w:t>
            </w:r>
            <w:r>
              <w:rPr>
                <w:spacing w:val="-48"/>
              </w:rPr>
              <w:t xml:space="preserve"> </w:t>
            </w:r>
            <w:r>
              <w:rPr>
                <w:spacing w:val="-3"/>
              </w:rPr>
              <w:t>分</w:t>
            </w:r>
          </w:p>
        </w:tc>
      </w:tr>
      <w:tr w14:paraId="3F48D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442" w:type="dxa"/>
            <w:vMerge w:val="continue"/>
            <w:tcBorders>
              <w:top w:val="nil"/>
              <w:bottom w:val="nil"/>
            </w:tcBorders>
            <w:vAlign w:val="top"/>
          </w:tcPr>
          <w:p w14:paraId="04750C4C">
            <w:pPr>
              <w:rPr>
                <w:rFonts w:ascii="Arial"/>
                <w:sz w:val="21"/>
              </w:rPr>
            </w:pPr>
          </w:p>
        </w:tc>
        <w:tc>
          <w:tcPr>
            <w:tcW w:w="1417" w:type="dxa"/>
            <w:vAlign w:val="top"/>
          </w:tcPr>
          <w:p w14:paraId="7DD0FE70">
            <w:pPr>
              <w:spacing w:line="270" w:lineRule="auto"/>
              <w:rPr>
                <w:rFonts w:ascii="Arial"/>
                <w:sz w:val="21"/>
              </w:rPr>
            </w:pPr>
          </w:p>
          <w:p w14:paraId="74AB6AE7">
            <w:pPr>
              <w:spacing w:line="270" w:lineRule="auto"/>
              <w:rPr>
                <w:rFonts w:ascii="Arial"/>
                <w:sz w:val="21"/>
              </w:rPr>
            </w:pPr>
          </w:p>
          <w:p w14:paraId="274C4D5E">
            <w:pPr>
              <w:spacing w:line="270" w:lineRule="auto"/>
              <w:rPr>
                <w:rFonts w:ascii="Arial"/>
                <w:sz w:val="21"/>
              </w:rPr>
            </w:pPr>
          </w:p>
          <w:p w14:paraId="35B9D8E3">
            <w:pPr>
              <w:pStyle w:val="6"/>
              <w:spacing w:before="78" w:line="219" w:lineRule="auto"/>
              <w:ind w:left="235"/>
            </w:pPr>
            <w:r>
              <w:rPr>
                <w:spacing w:val="-3"/>
              </w:rPr>
              <w:t>冷库情况</w:t>
            </w:r>
          </w:p>
        </w:tc>
        <w:tc>
          <w:tcPr>
            <w:tcW w:w="5003" w:type="dxa"/>
            <w:vAlign w:val="top"/>
          </w:tcPr>
          <w:p w14:paraId="3F90A6E9">
            <w:pPr>
              <w:pStyle w:val="6"/>
              <w:spacing w:before="38" w:line="335" w:lineRule="auto"/>
              <w:ind w:left="116" w:right="152" w:hanging="2"/>
            </w:pPr>
            <w:r>
              <w:rPr>
                <w:spacing w:val="-3"/>
              </w:rPr>
              <w:t>供应商为本项目配备冷库的，得</w:t>
            </w:r>
            <w:r>
              <w:rPr>
                <w:spacing w:val="-37"/>
              </w:rPr>
              <w:t xml:space="preserve"> </w:t>
            </w:r>
            <w:r>
              <w:rPr>
                <w:spacing w:val="-3"/>
              </w:rPr>
              <w:t>5</w:t>
            </w:r>
            <w:r>
              <w:rPr>
                <w:spacing w:val="-48"/>
              </w:rPr>
              <w:t xml:space="preserve"> </w:t>
            </w:r>
            <w:r>
              <w:rPr>
                <w:spacing w:val="-3"/>
              </w:rPr>
              <w:t>分，满分</w:t>
            </w:r>
            <w:r>
              <w:rPr>
                <w:spacing w:val="-46"/>
              </w:rPr>
              <w:t xml:space="preserve"> </w:t>
            </w:r>
            <w:r>
              <w:rPr>
                <w:spacing w:val="-3"/>
              </w:rPr>
              <w:t>5</w:t>
            </w:r>
            <w:r>
              <w:rPr>
                <w:spacing w:val="-7"/>
              </w:rPr>
              <w:t>分。</w:t>
            </w:r>
          </w:p>
          <w:p w14:paraId="263E1A0E">
            <w:pPr>
              <w:pStyle w:val="6"/>
              <w:spacing w:line="335" w:lineRule="auto"/>
              <w:ind w:left="117" w:right="117" w:hanging="3"/>
            </w:pPr>
            <w:r>
              <w:rPr>
                <w:b/>
                <w:bCs/>
                <w:spacing w:val="-5"/>
              </w:rPr>
              <w:t>注：响应文件中须提供相关证明材料扫描件，如为自有冷库，提供所有权证明材料扫描件；</w:t>
            </w:r>
          </w:p>
          <w:p w14:paraId="260C6977">
            <w:pPr>
              <w:pStyle w:val="6"/>
              <w:spacing w:line="218" w:lineRule="auto"/>
              <w:ind w:left="118"/>
            </w:pPr>
            <w:r>
              <w:rPr>
                <w:b/>
                <w:bCs/>
                <w:spacing w:val="-3"/>
              </w:rPr>
              <w:t>如为租赁冷库，提供有效的租赁协议扫描件</w:t>
            </w:r>
            <w:r>
              <w:rPr>
                <w:rFonts w:hint="eastAsia"/>
                <w:b/>
                <w:bCs/>
                <w:spacing w:val="-3"/>
                <w:lang w:eastAsia="zh-CN"/>
              </w:rPr>
              <w:t>，</w:t>
            </w:r>
            <w:r>
              <w:rPr>
                <w:rFonts w:hint="eastAsia"/>
                <w:b/>
                <w:bCs/>
                <w:spacing w:val="-3"/>
                <w:lang w:val="en-US" w:eastAsia="zh-CN"/>
              </w:rPr>
              <w:t>包括但不限于照片等</w:t>
            </w:r>
            <w:r>
              <w:rPr>
                <w:b/>
                <w:bCs/>
                <w:spacing w:val="-3"/>
              </w:rPr>
              <w:t>。</w:t>
            </w:r>
          </w:p>
        </w:tc>
        <w:tc>
          <w:tcPr>
            <w:tcW w:w="1196" w:type="dxa"/>
            <w:vAlign w:val="top"/>
          </w:tcPr>
          <w:p w14:paraId="60EF4BA3">
            <w:pPr>
              <w:spacing w:line="269" w:lineRule="auto"/>
              <w:rPr>
                <w:rFonts w:ascii="Arial"/>
                <w:sz w:val="21"/>
              </w:rPr>
            </w:pPr>
          </w:p>
          <w:p w14:paraId="71318EE6">
            <w:pPr>
              <w:spacing w:line="270" w:lineRule="auto"/>
              <w:rPr>
                <w:rFonts w:ascii="Arial"/>
                <w:sz w:val="21"/>
              </w:rPr>
            </w:pPr>
          </w:p>
          <w:p w14:paraId="1CAC4D00">
            <w:pPr>
              <w:spacing w:line="270" w:lineRule="auto"/>
              <w:rPr>
                <w:rFonts w:ascii="Arial"/>
                <w:sz w:val="21"/>
              </w:rPr>
            </w:pPr>
          </w:p>
          <w:p w14:paraId="720BE847">
            <w:pPr>
              <w:pStyle w:val="6"/>
              <w:spacing w:before="78" w:line="220" w:lineRule="auto"/>
              <w:ind w:left="276"/>
            </w:pPr>
            <w:r>
              <w:rPr>
                <w:spacing w:val="-3"/>
              </w:rPr>
              <w:t>0-5</w:t>
            </w:r>
            <w:r>
              <w:rPr>
                <w:spacing w:val="-48"/>
              </w:rPr>
              <w:t xml:space="preserve"> </w:t>
            </w:r>
            <w:r>
              <w:rPr>
                <w:spacing w:val="-3"/>
              </w:rPr>
              <w:t>分</w:t>
            </w:r>
          </w:p>
        </w:tc>
      </w:tr>
      <w:tr w14:paraId="174E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1" w:hRule="atLeast"/>
        </w:trPr>
        <w:tc>
          <w:tcPr>
            <w:tcW w:w="1442" w:type="dxa"/>
            <w:vMerge w:val="continue"/>
            <w:tcBorders>
              <w:top w:val="nil"/>
            </w:tcBorders>
            <w:vAlign w:val="top"/>
          </w:tcPr>
          <w:p w14:paraId="2BC5424B">
            <w:pPr>
              <w:rPr>
                <w:rFonts w:ascii="Arial"/>
                <w:sz w:val="21"/>
              </w:rPr>
            </w:pPr>
          </w:p>
        </w:tc>
        <w:tc>
          <w:tcPr>
            <w:tcW w:w="1417" w:type="dxa"/>
            <w:vAlign w:val="top"/>
          </w:tcPr>
          <w:p w14:paraId="63C22D67">
            <w:pPr>
              <w:spacing w:line="256" w:lineRule="auto"/>
              <w:rPr>
                <w:rFonts w:ascii="Arial"/>
                <w:sz w:val="21"/>
              </w:rPr>
            </w:pPr>
          </w:p>
          <w:p w14:paraId="50EFBA0B">
            <w:pPr>
              <w:spacing w:line="256" w:lineRule="auto"/>
              <w:rPr>
                <w:rFonts w:ascii="Arial"/>
                <w:sz w:val="21"/>
              </w:rPr>
            </w:pPr>
          </w:p>
          <w:p w14:paraId="18046AC7">
            <w:pPr>
              <w:spacing w:line="257" w:lineRule="auto"/>
              <w:rPr>
                <w:rFonts w:ascii="Arial"/>
                <w:sz w:val="21"/>
              </w:rPr>
            </w:pPr>
          </w:p>
          <w:p w14:paraId="6C3B19A9">
            <w:pPr>
              <w:spacing w:line="257" w:lineRule="auto"/>
              <w:rPr>
                <w:rFonts w:ascii="Arial"/>
                <w:sz w:val="21"/>
              </w:rPr>
            </w:pPr>
          </w:p>
          <w:p w14:paraId="444E0C1C">
            <w:pPr>
              <w:spacing w:line="257" w:lineRule="auto"/>
              <w:rPr>
                <w:rFonts w:ascii="Arial"/>
                <w:sz w:val="21"/>
              </w:rPr>
            </w:pPr>
          </w:p>
          <w:p w14:paraId="4CD33B11">
            <w:pPr>
              <w:spacing w:line="257" w:lineRule="auto"/>
              <w:rPr>
                <w:rFonts w:ascii="Arial"/>
                <w:sz w:val="21"/>
              </w:rPr>
            </w:pPr>
          </w:p>
          <w:p w14:paraId="57A376E8">
            <w:pPr>
              <w:spacing w:line="257" w:lineRule="auto"/>
              <w:rPr>
                <w:rFonts w:ascii="Arial"/>
                <w:sz w:val="21"/>
              </w:rPr>
            </w:pPr>
          </w:p>
          <w:p w14:paraId="0C974426">
            <w:pPr>
              <w:spacing w:line="257" w:lineRule="auto"/>
              <w:rPr>
                <w:rFonts w:ascii="Arial"/>
                <w:sz w:val="21"/>
              </w:rPr>
            </w:pPr>
          </w:p>
          <w:p w14:paraId="4C45E197">
            <w:pPr>
              <w:spacing w:line="257" w:lineRule="auto"/>
              <w:rPr>
                <w:rFonts w:ascii="Arial"/>
                <w:sz w:val="21"/>
              </w:rPr>
            </w:pPr>
          </w:p>
          <w:p w14:paraId="565143EF">
            <w:pPr>
              <w:pStyle w:val="6"/>
              <w:spacing w:before="78" w:line="360" w:lineRule="auto"/>
              <w:ind w:left="238" w:right="108" w:hanging="123"/>
            </w:pPr>
            <w:r>
              <w:rPr>
                <w:spacing w:val="-3"/>
              </w:rPr>
              <w:t>人员配备及</w:t>
            </w:r>
            <w:r>
              <w:rPr>
                <w:spacing w:val="-4"/>
              </w:rPr>
              <w:t>管理方案</w:t>
            </w:r>
          </w:p>
        </w:tc>
        <w:tc>
          <w:tcPr>
            <w:tcW w:w="5003" w:type="dxa"/>
            <w:vAlign w:val="top"/>
          </w:tcPr>
          <w:p w14:paraId="29D27C3D">
            <w:pPr>
              <w:pStyle w:val="6"/>
              <w:spacing w:before="39" w:line="335" w:lineRule="auto"/>
              <w:ind w:left="114" w:right="102" w:hanging="1"/>
            </w:pPr>
            <w:r>
              <w:rPr>
                <w:spacing w:val="11"/>
              </w:rPr>
              <w:t>磋商小组根据供应商提供的以下内容进行综</w:t>
            </w:r>
            <w:r>
              <w:rPr>
                <w:spacing w:val="-3"/>
              </w:rPr>
              <w:t>合评审：</w:t>
            </w:r>
          </w:p>
          <w:p w14:paraId="5BC6B639">
            <w:pPr>
              <w:pStyle w:val="6"/>
              <w:spacing w:line="220" w:lineRule="auto"/>
              <w:ind w:left="132"/>
            </w:pPr>
            <w:r>
              <w:rPr>
                <w:spacing w:val="-4"/>
              </w:rPr>
              <w:t>1、人员配备方案</w:t>
            </w:r>
          </w:p>
          <w:p w14:paraId="029FB719">
            <w:pPr>
              <w:pStyle w:val="6"/>
              <w:spacing w:before="147" w:line="278" w:lineRule="auto"/>
              <w:ind w:left="160" w:right="104" w:hanging="34"/>
            </w:pPr>
            <w:r>
              <w:rPr>
                <w:spacing w:val="4"/>
              </w:rPr>
              <w:t>（1）人员配备齐全，分工明确，完全契合项</w:t>
            </w:r>
            <w:r>
              <w:rPr>
                <w:spacing w:val="-10"/>
              </w:rPr>
              <w:t>目需求的，得</w:t>
            </w:r>
            <w:r>
              <w:rPr>
                <w:spacing w:val="-39"/>
              </w:rPr>
              <w:t xml:space="preserve"> </w:t>
            </w:r>
            <w:r>
              <w:rPr>
                <w:spacing w:val="-10"/>
              </w:rPr>
              <w:t>5</w:t>
            </w:r>
            <w:r>
              <w:rPr>
                <w:spacing w:val="-48"/>
              </w:rPr>
              <w:t xml:space="preserve"> </w:t>
            </w:r>
            <w:r>
              <w:rPr>
                <w:spacing w:val="-10"/>
              </w:rPr>
              <w:t>分；</w:t>
            </w:r>
          </w:p>
          <w:p w14:paraId="0FD6D063">
            <w:pPr>
              <w:pStyle w:val="6"/>
              <w:spacing w:before="150" w:line="277" w:lineRule="auto"/>
              <w:ind w:left="117" w:right="104" w:firstLine="8"/>
            </w:pPr>
            <w:r>
              <w:rPr>
                <w:spacing w:val="4"/>
              </w:rPr>
              <w:t>（2）人员配备较为完备，对人员工作进行分</w:t>
            </w:r>
            <w:r>
              <w:rPr>
                <w:spacing w:val="-3"/>
              </w:rPr>
              <w:t>工，基本满足项目需求的，得</w:t>
            </w:r>
            <w:r>
              <w:rPr>
                <w:spacing w:val="-38"/>
              </w:rPr>
              <w:t xml:space="preserve"> </w:t>
            </w:r>
            <w:r>
              <w:rPr>
                <w:spacing w:val="-3"/>
              </w:rPr>
              <w:t>3</w:t>
            </w:r>
            <w:r>
              <w:rPr>
                <w:spacing w:val="-48"/>
              </w:rPr>
              <w:t xml:space="preserve"> </w:t>
            </w:r>
            <w:r>
              <w:rPr>
                <w:spacing w:val="-3"/>
              </w:rPr>
              <w:t>分；</w:t>
            </w:r>
          </w:p>
          <w:p w14:paraId="3C05FEE8">
            <w:pPr>
              <w:pStyle w:val="6"/>
              <w:spacing w:before="153" w:line="219" w:lineRule="auto"/>
              <w:ind w:left="126"/>
            </w:pPr>
            <w:r>
              <w:rPr>
                <w:spacing w:val="-4"/>
              </w:rPr>
              <w:t>（3）人员配备待调整完善的，得</w:t>
            </w:r>
            <w:r>
              <w:rPr>
                <w:spacing w:val="-23"/>
              </w:rPr>
              <w:t xml:space="preserve"> </w:t>
            </w:r>
            <w:r>
              <w:rPr>
                <w:spacing w:val="-4"/>
              </w:rPr>
              <w:t>1</w:t>
            </w:r>
            <w:r>
              <w:rPr>
                <w:spacing w:val="-47"/>
              </w:rPr>
              <w:t xml:space="preserve"> </w:t>
            </w:r>
            <w:r>
              <w:rPr>
                <w:spacing w:val="-4"/>
              </w:rPr>
              <w:t>分；</w:t>
            </w:r>
          </w:p>
          <w:p w14:paraId="083752D2">
            <w:pPr>
              <w:pStyle w:val="6"/>
              <w:spacing w:before="148" w:line="219" w:lineRule="auto"/>
              <w:ind w:left="126"/>
            </w:pPr>
            <w:r>
              <w:rPr>
                <w:spacing w:val="-2"/>
              </w:rPr>
              <w:t>（4）差或未提供相关内容的不得分。</w:t>
            </w:r>
          </w:p>
          <w:p w14:paraId="7911F055">
            <w:pPr>
              <w:pStyle w:val="6"/>
              <w:spacing w:before="153" w:line="219" w:lineRule="auto"/>
              <w:ind w:left="117"/>
            </w:pPr>
            <w:r>
              <w:rPr>
                <w:spacing w:val="-2"/>
              </w:rPr>
              <w:t>2、人员管理方案</w:t>
            </w:r>
          </w:p>
          <w:p w14:paraId="6916651C">
            <w:pPr>
              <w:pStyle w:val="6"/>
              <w:spacing w:before="148" w:line="278" w:lineRule="auto"/>
              <w:ind w:left="115" w:right="104" w:firstLine="10"/>
            </w:pPr>
            <w:r>
              <w:rPr>
                <w:spacing w:val="4"/>
              </w:rPr>
              <w:t>（1）管理方案详尽、完整，切实可行，举措</w:t>
            </w:r>
            <w:r>
              <w:rPr>
                <w:spacing w:val="-5"/>
              </w:rPr>
              <w:t>得当的，得</w:t>
            </w:r>
            <w:r>
              <w:rPr>
                <w:spacing w:val="-44"/>
              </w:rPr>
              <w:t xml:space="preserve"> </w:t>
            </w:r>
            <w:r>
              <w:rPr>
                <w:spacing w:val="-5"/>
              </w:rPr>
              <w:t>5</w:t>
            </w:r>
            <w:r>
              <w:rPr>
                <w:spacing w:val="-48"/>
              </w:rPr>
              <w:t xml:space="preserve"> </w:t>
            </w:r>
            <w:r>
              <w:rPr>
                <w:spacing w:val="-5"/>
              </w:rPr>
              <w:t>分；</w:t>
            </w:r>
          </w:p>
          <w:p w14:paraId="6CFED564">
            <w:pPr>
              <w:pStyle w:val="6"/>
              <w:spacing w:before="152" w:line="219" w:lineRule="auto"/>
              <w:ind w:left="126"/>
            </w:pPr>
            <w:r>
              <w:rPr>
                <w:spacing w:val="5"/>
              </w:rPr>
              <w:t>（2）管理方案较为详尽、较为完整，具有一</w:t>
            </w:r>
          </w:p>
        </w:tc>
        <w:tc>
          <w:tcPr>
            <w:tcW w:w="1196" w:type="dxa"/>
            <w:vAlign w:val="top"/>
          </w:tcPr>
          <w:p w14:paraId="462B8A7F">
            <w:pPr>
              <w:spacing w:line="254" w:lineRule="auto"/>
              <w:rPr>
                <w:rFonts w:ascii="Arial"/>
                <w:sz w:val="21"/>
              </w:rPr>
            </w:pPr>
          </w:p>
          <w:p w14:paraId="1C66AAB0">
            <w:pPr>
              <w:spacing w:line="254" w:lineRule="auto"/>
              <w:rPr>
                <w:rFonts w:ascii="Arial"/>
                <w:sz w:val="21"/>
              </w:rPr>
            </w:pPr>
          </w:p>
          <w:p w14:paraId="0CA370BB">
            <w:pPr>
              <w:spacing w:line="254" w:lineRule="auto"/>
              <w:rPr>
                <w:rFonts w:ascii="Arial"/>
                <w:sz w:val="21"/>
              </w:rPr>
            </w:pPr>
          </w:p>
          <w:p w14:paraId="3E9D913B">
            <w:pPr>
              <w:spacing w:line="254" w:lineRule="auto"/>
              <w:rPr>
                <w:rFonts w:ascii="Arial"/>
                <w:sz w:val="21"/>
              </w:rPr>
            </w:pPr>
          </w:p>
          <w:p w14:paraId="1CFE3A0A">
            <w:pPr>
              <w:spacing w:line="254" w:lineRule="auto"/>
              <w:rPr>
                <w:rFonts w:ascii="Arial"/>
                <w:sz w:val="21"/>
              </w:rPr>
            </w:pPr>
          </w:p>
          <w:p w14:paraId="08ADE59A">
            <w:pPr>
              <w:spacing w:line="254" w:lineRule="auto"/>
              <w:rPr>
                <w:rFonts w:ascii="Arial"/>
                <w:sz w:val="21"/>
              </w:rPr>
            </w:pPr>
          </w:p>
          <w:p w14:paraId="0F650FA8">
            <w:pPr>
              <w:spacing w:line="254" w:lineRule="auto"/>
              <w:rPr>
                <w:rFonts w:ascii="Arial"/>
                <w:sz w:val="21"/>
              </w:rPr>
            </w:pPr>
          </w:p>
          <w:p w14:paraId="23274E10">
            <w:pPr>
              <w:spacing w:line="254" w:lineRule="auto"/>
              <w:rPr>
                <w:rFonts w:ascii="Arial"/>
                <w:sz w:val="21"/>
              </w:rPr>
            </w:pPr>
          </w:p>
          <w:p w14:paraId="1D54CFAC">
            <w:pPr>
              <w:spacing w:line="255" w:lineRule="auto"/>
              <w:rPr>
                <w:rFonts w:ascii="Arial"/>
                <w:sz w:val="21"/>
              </w:rPr>
            </w:pPr>
          </w:p>
          <w:p w14:paraId="5925A79E">
            <w:pPr>
              <w:spacing w:line="255" w:lineRule="auto"/>
              <w:rPr>
                <w:rFonts w:ascii="Arial"/>
                <w:sz w:val="21"/>
              </w:rPr>
            </w:pPr>
          </w:p>
          <w:p w14:paraId="19813917">
            <w:pPr>
              <w:pStyle w:val="6"/>
              <w:spacing w:before="78" w:line="220" w:lineRule="auto"/>
              <w:ind w:left="216"/>
            </w:pPr>
            <w:r>
              <w:rPr>
                <w:spacing w:val="-3"/>
              </w:rPr>
              <w:t>0-10</w:t>
            </w:r>
            <w:r>
              <w:rPr>
                <w:spacing w:val="-46"/>
              </w:rPr>
              <w:t xml:space="preserve"> </w:t>
            </w:r>
            <w:r>
              <w:rPr>
                <w:spacing w:val="-3"/>
              </w:rPr>
              <w:t>分</w:t>
            </w:r>
          </w:p>
        </w:tc>
      </w:tr>
    </w:tbl>
    <w:p w14:paraId="09CD4895">
      <w:pPr>
        <w:rPr>
          <w:rFonts w:ascii="Arial"/>
          <w:sz w:val="21"/>
        </w:rPr>
      </w:pPr>
    </w:p>
    <w:p w14:paraId="5C1C0F62">
      <w:pPr>
        <w:rPr>
          <w:rFonts w:ascii="Arial" w:hAnsi="Arial" w:eastAsia="Arial" w:cs="Arial"/>
          <w:sz w:val="21"/>
          <w:szCs w:val="21"/>
        </w:rPr>
        <w:sectPr>
          <w:headerReference r:id="rId55" w:type="default"/>
          <w:footerReference r:id="rId56" w:type="default"/>
          <w:pgSz w:w="11905" w:h="16839"/>
          <w:pgMar w:top="825" w:right="1421" w:bottom="1125" w:left="1420" w:header="489" w:footer="908" w:gutter="0"/>
          <w:cols w:space="720" w:num="1"/>
        </w:sectPr>
      </w:pPr>
    </w:p>
    <w:p w14:paraId="18A691D9">
      <w:pPr>
        <w:spacing w:before="66"/>
      </w:pPr>
    </w:p>
    <w:p w14:paraId="47DF4E9E">
      <w:pPr>
        <w:spacing w:before="65"/>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417"/>
        <w:gridCol w:w="5003"/>
        <w:gridCol w:w="1196"/>
      </w:tblGrid>
      <w:tr w14:paraId="49AC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1442" w:type="dxa"/>
            <w:vMerge w:val="restart"/>
            <w:tcBorders>
              <w:bottom w:val="nil"/>
            </w:tcBorders>
            <w:vAlign w:val="top"/>
          </w:tcPr>
          <w:p w14:paraId="1F8EC0AC">
            <w:pPr>
              <w:rPr>
                <w:rFonts w:ascii="Arial"/>
                <w:sz w:val="21"/>
              </w:rPr>
            </w:pPr>
          </w:p>
        </w:tc>
        <w:tc>
          <w:tcPr>
            <w:tcW w:w="1417" w:type="dxa"/>
            <w:vAlign w:val="top"/>
          </w:tcPr>
          <w:p w14:paraId="60CBB4BF">
            <w:pPr>
              <w:rPr>
                <w:rFonts w:ascii="Arial"/>
                <w:sz w:val="21"/>
              </w:rPr>
            </w:pPr>
          </w:p>
        </w:tc>
        <w:tc>
          <w:tcPr>
            <w:tcW w:w="5003" w:type="dxa"/>
            <w:vAlign w:val="top"/>
          </w:tcPr>
          <w:p w14:paraId="1431A620">
            <w:pPr>
              <w:pStyle w:val="6"/>
              <w:spacing w:before="41" w:line="219" w:lineRule="auto"/>
              <w:ind w:left="120"/>
            </w:pPr>
            <w:r>
              <w:rPr>
                <w:spacing w:val="-3"/>
              </w:rPr>
              <w:t>定的可行性，举措较为得当的，得</w:t>
            </w:r>
            <w:r>
              <w:rPr>
                <w:spacing w:val="-35"/>
              </w:rPr>
              <w:t xml:space="preserve"> </w:t>
            </w:r>
            <w:r>
              <w:rPr>
                <w:spacing w:val="-3"/>
              </w:rPr>
              <w:t>3</w:t>
            </w:r>
            <w:r>
              <w:rPr>
                <w:spacing w:val="-48"/>
              </w:rPr>
              <w:t xml:space="preserve"> </w:t>
            </w:r>
            <w:r>
              <w:rPr>
                <w:spacing w:val="-3"/>
              </w:rPr>
              <w:t>分；</w:t>
            </w:r>
          </w:p>
          <w:p w14:paraId="2DF268EB">
            <w:pPr>
              <w:pStyle w:val="6"/>
              <w:spacing w:before="149" w:line="219" w:lineRule="auto"/>
              <w:ind w:left="126"/>
            </w:pPr>
            <w:r>
              <w:rPr>
                <w:spacing w:val="-4"/>
              </w:rPr>
              <w:t>（3）管理及举措有待调整完善的，得</w:t>
            </w:r>
            <w:r>
              <w:rPr>
                <w:spacing w:val="-15"/>
              </w:rPr>
              <w:t xml:space="preserve"> </w:t>
            </w:r>
            <w:r>
              <w:rPr>
                <w:spacing w:val="-4"/>
              </w:rPr>
              <w:t>1</w:t>
            </w:r>
            <w:r>
              <w:rPr>
                <w:spacing w:val="-47"/>
              </w:rPr>
              <w:t xml:space="preserve"> </w:t>
            </w:r>
            <w:r>
              <w:rPr>
                <w:spacing w:val="-4"/>
              </w:rPr>
              <w:t>分；</w:t>
            </w:r>
          </w:p>
          <w:p w14:paraId="1CC6C38D">
            <w:pPr>
              <w:pStyle w:val="6"/>
              <w:spacing w:before="149" w:line="219" w:lineRule="auto"/>
              <w:ind w:left="126"/>
            </w:pPr>
            <w:r>
              <w:rPr>
                <w:spacing w:val="-2"/>
              </w:rPr>
              <w:t>（4）差或未提供相关内容的不得分。</w:t>
            </w:r>
          </w:p>
        </w:tc>
        <w:tc>
          <w:tcPr>
            <w:tcW w:w="1196" w:type="dxa"/>
            <w:vAlign w:val="top"/>
          </w:tcPr>
          <w:p w14:paraId="5FAC062B">
            <w:pPr>
              <w:rPr>
                <w:rFonts w:ascii="Arial"/>
                <w:sz w:val="21"/>
              </w:rPr>
            </w:pPr>
          </w:p>
        </w:tc>
      </w:tr>
      <w:tr w14:paraId="4F2C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4" w:hRule="atLeast"/>
        </w:trPr>
        <w:tc>
          <w:tcPr>
            <w:tcW w:w="1442" w:type="dxa"/>
            <w:vMerge w:val="continue"/>
            <w:tcBorders>
              <w:top w:val="nil"/>
            </w:tcBorders>
            <w:vAlign w:val="top"/>
          </w:tcPr>
          <w:p w14:paraId="07A68B79">
            <w:pPr>
              <w:rPr>
                <w:rFonts w:ascii="Arial"/>
                <w:sz w:val="21"/>
              </w:rPr>
            </w:pPr>
          </w:p>
        </w:tc>
        <w:tc>
          <w:tcPr>
            <w:tcW w:w="1417" w:type="dxa"/>
            <w:vAlign w:val="top"/>
          </w:tcPr>
          <w:p w14:paraId="0AA60D7B">
            <w:pPr>
              <w:spacing w:line="241" w:lineRule="auto"/>
              <w:rPr>
                <w:rFonts w:ascii="Arial"/>
                <w:sz w:val="21"/>
              </w:rPr>
            </w:pPr>
          </w:p>
          <w:p w14:paraId="15B78B8A">
            <w:pPr>
              <w:spacing w:line="241" w:lineRule="auto"/>
              <w:rPr>
                <w:rFonts w:ascii="Arial"/>
                <w:sz w:val="21"/>
              </w:rPr>
            </w:pPr>
          </w:p>
          <w:p w14:paraId="19DDB85C">
            <w:pPr>
              <w:spacing w:line="241" w:lineRule="auto"/>
              <w:rPr>
                <w:rFonts w:ascii="Arial"/>
                <w:sz w:val="21"/>
              </w:rPr>
            </w:pPr>
          </w:p>
          <w:p w14:paraId="516BB230">
            <w:pPr>
              <w:spacing w:line="241" w:lineRule="auto"/>
              <w:rPr>
                <w:rFonts w:ascii="Arial"/>
                <w:sz w:val="21"/>
              </w:rPr>
            </w:pPr>
          </w:p>
          <w:p w14:paraId="5E38B5D9">
            <w:pPr>
              <w:spacing w:line="241" w:lineRule="auto"/>
              <w:rPr>
                <w:rFonts w:ascii="Arial"/>
                <w:sz w:val="21"/>
              </w:rPr>
            </w:pPr>
          </w:p>
          <w:p w14:paraId="64FB6BAB">
            <w:pPr>
              <w:spacing w:line="241" w:lineRule="auto"/>
              <w:rPr>
                <w:rFonts w:ascii="Arial"/>
                <w:sz w:val="21"/>
              </w:rPr>
            </w:pPr>
          </w:p>
          <w:p w14:paraId="2AE3F0B2">
            <w:pPr>
              <w:spacing w:line="241" w:lineRule="auto"/>
              <w:rPr>
                <w:rFonts w:ascii="Arial"/>
                <w:sz w:val="21"/>
              </w:rPr>
            </w:pPr>
          </w:p>
          <w:p w14:paraId="4789A99C">
            <w:pPr>
              <w:spacing w:line="241" w:lineRule="auto"/>
              <w:rPr>
                <w:rFonts w:ascii="Arial"/>
                <w:sz w:val="21"/>
              </w:rPr>
            </w:pPr>
          </w:p>
          <w:p w14:paraId="58B4E3CC">
            <w:pPr>
              <w:spacing w:line="241" w:lineRule="auto"/>
              <w:rPr>
                <w:rFonts w:ascii="Arial"/>
                <w:sz w:val="21"/>
              </w:rPr>
            </w:pPr>
          </w:p>
          <w:p w14:paraId="275A55E1">
            <w:pPr>
              <w:spacing w:line="241" w:lineRule="auto"/>
              <w:rPr>
                <w:rFonts w:ascii="Arial"/>
                <w:sz w:val="21"/>
              </w:rPr>
            </w:pPr>
          </w:p>
          <w:p w14:paraId="06738666">
            <w:pPr>
              <w:spacing w:line="242" w:lineRule="auto"/>
              <w:rPr>
                <w:rFonts w:ascii="Arial"/>
                <w:sz w:val="21"/>
              </w:rPr>
            </w:pPr>
          </w:p>
          <w:p w14:paraId="00C0AB97">
            <w:pPr>
              <w:spacing w:line="242" w:lineRule="auto"/>
              <w:rPr>
                <w:rFonts w:ascii="Arial"/>
                <w:sz w:val="21"/>
              </w:rPr>
            </w:pPr>
          </w:p>
          <w:p w14:paraId="785AF659">
            <w:pPr>
              <w:spacing w:line="242" w:lineRule="auto"/>
              <w:rPr>
                <w:rFonts w:ascii="Arial"/>
                <w:sz w:val="21"/>
              </w:rPr>
            </w:pPr>
          </w:p>
          <w:p w14:paraId="62113DC0">
            <w:pPr>
              <w:spacing w:line="242" w:lineRule="auto"/>
              <w:rPr>
                <w:rFonts w:ascii="Arial"/>
                <w:sz w:val="21"/>
              </w:rPr>
            </w:pPr>
          </w:p>
          <w:p w14:paraId="3131984E">
            <w:pPr>
              <w:spacing w:line="242" w:lineRule="auto"/>
              <w:rPr>
                <w:rFonts w:ascii="Arial"/>
                <w:sz w:val="21"/>
              </w:rPr>
            </w:pPr>
          </w:p>
          <w:p w14:paraId="57177E03">
            <w:pPr>
              <w:spacing w:line="242" w:lineRule="auto"/>
              <w:rPr>
                <w:rFonts w:ascii="Arial"/>
                <w:sz w:val="21"/>
              </w:rPr>
            </w:pPr>
          </w:p>
          <w:p w14:paraId="3F3998DB">
            <w:pPr>
              <w:spacing w:line="242" w:lineRule="auto"/>
              <w:rPr>
                <w:rFonts w:ascii="Arial"/>
                <w:sz w:val="21"/>
              </w:rPr>
            </w:pPr>
          </w:p>
          <w:p w14:paraId="4C1AF1EC">
            <w:pPr>
              <w:spacing w:line="242" w:lineRule="auto"/>
              <w:rPr>
                <w:rFonts w:ascii="Arial"/>
                <w:sz w:val="21"/>
              </w:rPr>
            </w:pPr>
          </w:p>
          <w:p w14:paraId="4CE4676D">
            <w:pPr>
              <w:spacing w:line="242" w:lineRule="auto"/>
              <w:rPr>
                <w:rFonts w:ascii="Arial"/>
                <w:sz w:val="21"/>
              </w:rPr>
            </w:pPr>
          </w:p>
          <w:p w14:paraId="2BC3EDF7">
            <w:pPr>
              <w:spacing w:line="242" w:lineRule="auto"/>
              <w:rPr>
                <w:rFonts w:ascii="Arial"/>
                <w:sz w:val="21"/>
              </w:rPr>
            </w:pPr>
          </w:p>
          <w:p w14:paraId="7B278CE7">
            <w:pPr>
              <w:spacing w:line="242" w:lineRule="auto"/>
              <w:rPr>
                <w:rFonts w:ascii="Arial"/>
                <w:sz w:val="21"/>
              </w:rPr>
            </w:pPr>
          </w:p>
          <w:p w14:paraId="15830CD6">
            <w:pPr>
              <w:spacing w:line="242" w:lineRule="auto"/>
              <w:rPr>
                <w:rFonts w:ascii="Arial"/>
                <w:sz w:val="21"/>
              </w:rPr>
            </w:pPr>
          </w:p>
          <w:p w14:paraId="0DAC0033">
            <w:pPr>
              <w:spacing w:line="242" w:lineRule="auto"/>
              <w:rPr>
                <w:rFonts w:ascii="Arial"/>
                <w:sz w:val="21"/>
              </w:rPr>
            </w:pPr>
          </w:p>
          <w:p w14:paraId="01DC8AD4">
            <w:pPr>
              <w:pStyle w:val="6"/>
              <w:spacing w:before="78" w:line="362" w:lineRule="auto"/>
              <w:ind w:left="233" w:right="108" w:hanging="120"/>
            </w:pPr>
            <w:r>
              <w:rPr>
                <w:spacing w:val="-2"/>
              </w:rPr>
              <w:t>供货方案及</w:t>
            </w:r>
            <w:r>
              <w:rPr>
                <w:spacing w:val="-3"/>
              </w:rPr>
              <w:t>保障措施</w:t>
            </w:r>
          </w:p>
        </w:tc>
        <w:tc>
          <w:tcPr>
            <w:tcW w:w="5003" w:type="dxa"/>
            <w:vAlign w:val="top"/>
          </w:tcPr>
          <w:p w14:paraId="65551E36">
            <w:pPr>
              <w:pStyle w:val="6"/>
              <w:spacing w:before="33" w:line="336" w:lineRule="auto"/>
              <w:ind w:left="114" w:right="102"/>
            </w:pPr>
            <w:r>
              <w:rPr>
                <w:spacing w:val="-1"/>
              </w:rPr>
              <w:t>供应商提供供货方案及保障措施，包括不限于订单接收响应、食材采购及存储、品控管理、配送线路安排、送货上门，磋商小组根据上述</w:t>
            </w:r>
            <w:r>
              <w:rPr>
                <w:spacing w:val="-2"/>
              </w:rPr>
              <w:t>情况进行综合评审：</w:t>
            </w:r>
          </w:p>
          <w:p w14:paraId="76D69EC1">
            <w:pPr>
              <w:pStyle w:val="6"/>
              <w:spacing w:line="219" w:lineRule="auto"/>
              <w:ind w:left="132"/>
            </w:pPr>
            <w:r>
              <w:rPr>
                <w:spacing w:val="-4"/>
              </w:rPr>
              <w:t>1、订单接收响应：</w:t>
            </w:r>
          </w:p>
          <w:p w14:paraId="42E801DC">
            <w:pPr>
              <w:pStyle w:val="6"/>
              <w:spacing w:before="148" w:line="277" w:lineRule="auto"/>
              <w:ind w:left="114" w:right="104" w:firstLine="11"/>
            </w:pPr>
            <w:r>
              <w:rPr>
                <w:spacing w:val="4"/>
              </w:rPr>
              <w:t>（1）响应措施可实施性强，相关承诺考虑齐</w:t>
            </w:r>
            <w:r>
              <w:rPr>
                <w:spacing w:val="-6"/>
              </w:rPr>
              <w:t>全的，得</w:t>
            </w:r>
            <w:r>
              <w:rPr>
                <w:spacing w:val="-41"/>
              </w:rPr>
              <w:t xml:space="preserve"> </w:t>
            </w:r>
            <w:r>
              <w:rPr>
                <w:spacing w:val="-6"/>
              </w:rPr>
              <w:t>5</w:t>
            </w:r>
            <w:r>
              <w:rPr>
                <w:spacing w:val="-48"/>
              </w:rPr>
              <w:t xml:space="preserve"> </w:t>
            </w:r>
            <w:r>
              <w:rPr>
                <w:spacing w:val="-6"/>
              </w:rPr>
              <w:t>分；</w:t>
            </w:r>
          </w:p>
          <w:p w14:paraId="49F6E1EF">
            <w:pPr>
              <w:pStyle w:val="6"/>
              <w:spacing w:before="150" w:line="278" w:lineRule="auto"/>
              <w:ind w:left="117" w:right="104" w:firstLine="8"/>
            </w:pPr>
            <w:r>
              <w:rPr>
                <w:spacing w:val="4"/>
              </w:rPr>
              <w:t>（2）响应措施有可实施性，相关承诺考虑较</w:t>
            </w:r>
            <w:r>
              <w:rPr>
                <w:spacing w:val="-5"/>
              </w:rPr>
              <w:t>为齐全的，得</w:t>
            </w:r>
            <w:r>
              <w:rPr>
                <w:spacing w:val="-41"/>
              </w:rPr>
              <w:t xml:space="preserve"> </w:t>
            </w:r>
            <w:r>
              <w:rPr>
                <w:spacing w:val="-5"/>
              </w:rPr>
              <w:t>3</w:t>
            </w:r>
            <w:r>
              <w:rPr>
                <w:spacing w:val="-48"/>
              </w:rPr>
              <w:t xml:space="preserve"> </w:t>
            </w:r>
            <w:r>
              <w:rPr>
                <w:spacing w:val="-5"/>
              </w:rPr>
              <w:t>分；</w:t>
            </w:r>
          </w:p>
          <w:p w14:paraId="5BA8F18A">
            <w:pPr>
              <w:pStyle w:val="6"/>
              <w:spacing w:before="148" w:line="278" w:lineRule="auto"/>
              <w:ind w:left="115" w:right="163" w:firstLine="10"/>
            </w:pPr>
            <w:r>
              <w:rPr>
                <w:spacing w:val="1"/>
              </w:rPr>
              <w:t>（3）响应措施可实施性不强，有待完善的，</w:t>
            </w:r>
            <w:r>
              <w:rPr>
                <w:spacing w:val="-13"/>
              </w:rPr>
              <w:t>得</w:t>
            </w:r>
            <w:r>
              <w:rPr>
                <w:spacing w:val="-32"/>
              </w:rPr>
              <w:t xml:space="preserve"> </w:t>
            </w:r>
            <w:r>
              <w:rPr>
                <w:spacing w:val="-13"/>
              </w:rPr>
              <w:t>1</w:t>
            </w:r>
            <w:r>
              <w:rPr>
                <w:spacing w:val="-48"/>
              </w:rPr>
              <w:t xml:space="preserve"> </w:t>
            </w:r>
            <w:r>
              <w:rPr>
                <w:spacing w:val="-13"/>
              </w:rPr>
              <w:t>分；</w:t>
            </w:r>
          </w:p>
          <w:p w14:paraId="58B73E9B">
            <w:pPr>
              <w:pStyle w:val="6"/>
              <w:spacing w:before="149" w:line="219" w:lineRule="auto"/>
              <w:ind w:left="126"/>
            </w:pPr>
            <w:r>
              <w:rPr>
                <w:spacing w:val="-2"/>
              </w:rPr>
              <w:t>（4）差或未提供相关内容的不得分。</w:t>
            </w:r>
          </w:p>
          <w:p w14:paraId="05142ECD">
            <w:pPr>
              <w:pStyle w:val="6"/>
              <w:spacing w:before="152" w:line="219" w:lineRule="auto"/>
              <w:ind w:left="117"/>
            </w:pPr>
            <w:r>
              <w:rPr>
                <w:spacing w:val="-2"/>
              </w:rPr>
              <w:t>2、食材采购及存储：</w:t>
            </w:r>
          </w:p>
          <w:p w14:paraId="45D0F910">
            <w:pPr>
              <w:pStyle w:val="6"/>
              <w:spacing w:before="150" w:line="278" w:lineRule="auto"/>
              <w:ind w:left="116" w:right="104" w:firstLine="9"/>
            </w:pPr>
            <w:r>
              <w:rPr>
                <w:spacing w:val="4"/>
              </w:rPr>
              <w:t>（1）仓储空间环境、配置完全满足或优于需</w:t>
            </w:r>
            <w:r>
              <w:rPr>
                <w:spacing w:val="-3"/>
              </w:rPr>
              <w:t>求，交通便利的，得</w:t>
            </w:r>
            <w:r>
              <w:rPr>
                <w:spacing w:val="-49"/>
              </w:rPr>
              <w:t xml:space="preserve"> </w:t>
            </w:r>
            <w:r>
              <w:rPr>
                <w:spacing w:val="-3"/>
              </w:rPr>
              <w:t>4</w:t>
            </w:r>
            <w:r>
              <w:rPr>
                <w:spacing w:val="-48"/>
              </w:rPr>
              <w:t xml:space="preserve"> </w:t>
            </w:r>
            <w:r>
              <w:rPr>
                <w:spacing w:val="-3"/>
              </w:rPr>
              <w:t>分；</w:t>
            </w:r>
          </w:p>
          <w:p w14:paraId="25C87CB8">
            <w:pPr>
              <w:pStyle w:val="6"/>
              <w:spacing w:before="151" w:line="277" w:lineRule="auto"/>
              <w:ind w:left="117" w:right="104" w:firstLine="8"/>
            </w:pPr>
            <w:r>
              <w:rPr>
                <w:spacing w:val="4"/>
              </w:rPr>
              <w:t>（2）仓储空间环境、配置满足需求，交通较</w:t>
            </w:r>
            <w:r>
              <w:rPr>
                <w:spacing w:val="-5"/>
              </w:rPr>
              <w:t>为便利的，得</w:t>
            </w:r>
            <w:r>
              <w:rPr>
                <w:spacing w:val="-41"/>
              </w:rPr>
              <w:t xml:space="preserve"> </w:t>
            </w:r>
            <w:r>
              <w:rPr>
                <w:spacing w:val="-5"/>
              </w:rPr>
              <w:t>3</w:t>
            </w:r>
            <w:r>
              <w:rPr>
                <w:spacing w:val="-48"/>
              </w:rPr>
              <w:t xml:space="preserve"> </w:t>
            </w:r>
            <w:r>
              <w:rPr>
                <w:spacing w:val="-5"/>
              </w:rPr>
              <w:t>分；</w:t>
            </w:r>
          </w:p>
          <w:p w14:paraId="39EE4223">
            <w:pPr>
              <w:pStyle w:val="6"/>
              <w:spacing w:before="151" w:line="277" w:lineRule="auto"/>
              <w:ind w:left="121" w:right="104" w:firstLine="4"/>
            </w:pPr>
            <w:r>
              <w:rPr>
                <w:spacing w:val="4"/>
              </w:rPr>
              <w:t>（3）仓储空间基本满足需求，有待进一步提</w:t>
            </w:r>
            <w:r>
              <w:rPr>
                <w:spacing w:val="-6"/>
              </w:rPr>
              <w:t>高服务质量的，得</w:t>
            </w:r>
            <w:r>
              <w:rPr>
                <w:spacing w:val="-24"/>
              </w:rPr>
              <w:t xml:space="preserve"> </w:t>
            </w:r>
            <w:r>
              <w:rPr>
                <w:spacing w:val="-6"/>
              </w:rPr>
              <w:t>1</w:t>
            </w:r>
            <w:r>
              <w:rPr>
                <w:spacing w:val="-47"/>
              </w:rPr>
              <w:t xml:space="preserve"> </w:t>
            </w:r>
            <w:r>
              <w:rPr>
                <w:spacing w:val="-6"/>
              </w:rPr>
              <w:t>分；</w:t>
            </w:r>
          </w:p>
          <w:p w14:paraId="6358DA3B">
            <w:pPr>
              <w:pStyle w:val="6"/>
              <w:spacing w:before="151" w:line="219" w:lineRule="auto"/>
              <w:ind w:left="126"/>
            </w:pPr>
            <w:r>
              <w:rPr>
                <w:spacing w:val="-2"/>
              </w:rPr>
              <w:t>（4）差或未提供相关内容的不得分。</w:t>
            </w:r>
          </w:p>
          <w:p w14:paraId="5900B2B7">
            <w:pPr>
              <w:pStyle w:val="6"/>
              <w:spacing w:before="153" w:line="219" w:lineRule="auto"/>
              <w:ind w:left="119"/>
            </w:pPr>
            <w:r>
              <w:rPr>
                <w:spacing w:val="-2"/>
              </w:rPr>
              <w:t>3、品控管理措施：</w:t>
            </w:r>
          </w:p>
          <w:p w14:paraId="084CFC02">
            <w:pPr>
              <w:pStyle w:val="6"/>
              <w:spacing w:before="148" w:line="277" w:lineRule="auto"/>
              <w:ind w:left="115" w:right="40" w:firstLine="10"/>
            </w:pPr>
            <w:r>
              <w:rPr>
                <w:spacing w:val="-5"/>
              </w:rPr>
              <w:t>（1）措施可实施性强，相关承诺考虑齐全的，</w:t>
            </w:r>
            <w:r>
              <w:rPr>
                <w:spacing w:val="-10"/>
              </w:rPr>
              <w:t>得</w:t>
            </w:r>
            <w:r>
              <w:rPr>
                <w:spacing w:val="-44"/>
              </w:rPr>
              <w:t xml:space="preserve"> </w:t>
            </w:r>
            <w:r>
              <w:rPr>
                <w:spacing w:val="-10"/>
              </w:rPr>
              <w:t>3</w:t>
            </w:r>
            <w:r>
              <w:rPr>
                <w:spacing w:val="-48"/>
              </w:rPr>
              <w:t xml:space="preserve"> </w:t>
            </w:r>
            <w:r>
              <w:rPr>
                <w:spacing w:val="-10"/>
              </w:rPr>
              <w:t>分；</w:t>
            </w:r>
          </w:p>
          <w:p w14:paraId="170BCCCD">
            <w:pPr>
              <w:pStyle w:val="6"/>
              <w:spacing w:before="151" w:line="278" w:lineRule="auto"/>
              <w:ind w:left="114" w:right="104" w:firstLine="11"/>
            </w:pPr>
            <w:r>
              <w:rPr>
                <w:spacing w:val="4"/>
              </w:rPr>
              <w:t>（2）措施有可实施性，相关承诺考虑较为齐</w:t>
            </w:r>
            <w:r>
              <w:rPr>
                <w:spacing w:val="-5"/>
              </w:rPr>
              <w:t>全的，得</w:t>
            </w:r>
            <w:r>
              <w:rPr>
                <w:spacing w:val="-48"/>
              </w:rPr>
              <w:t xml:space="preserve"> </w:t>
            </w:r>
            <w:r>
              <w:rPr>
                <w:spacing w:val="-5"/>
              </w:rPr>
              <w:t>2</w:t>
            </w:r>
            <w:r>
              <w:rPr>
                <w:spacing w:val="-48"/>
              </w:rPr>
              <w:t xml:space="preserve"> </w:t>
            </w:r>
            <w:r>
              <w:rPr>
                <w:spacing w:val="-5"/>
              </w:rPr>
              <w:t>分；</w:t>
            </w:r>
          </w:p>
          <w:p w14:paraId="029BDFA2">
            <w:pPr>
              <w:pStyle w:val="6"/>
              <w:spacing w:before="150" w:line="219" w:lineRule="auto"/>
              <w:jc w:val="right"/>
            </w:pPr>
            <w:r>
              <w:rPr>
                <w:spacing w:val="-19"/>
              </w:rPr>
              <w:t>（3）措施可实施性不强，有待完善的，得</w:t>
            </w:r>
            <w:r>
              <w:rPr>
                <w:spacing w:val="-16"/>
              </w:rPr>
              <w:t xml:space="preserve"> </w:t>
            </w:r>
            <w:r>
              <w:rPr>
                <w:spacing w:val="-19"/>
              </w:rPr>
              <w:t>1 分；</w:t>
            </w:r>
          </w:p>
          <w:p w14:paraId="3D04CE7F">
            <w:pPr>
              <w:pStyle w:val="6"/>
              <w:spacing w:before="151" w:line="219" w:lineRule="auto"/>
              <w:ind w:left="126"/>
            </w:pPr>
            <w:r>
              <w:rPr>
                <w:spacing w:val="-2"/>
              </w:rPr>
              <w:t>（4）差或未提供相关内容的不得分。</w:t>
            </w:r>
          </w:p>
          <w:p w14:paraId="041B1071">
            <w:pPr>
              <w:pStyle w:val="6"/>
              <w:spacing w:before="150" w:line="219" w:lineRule="auto"/>
              <w:ind w:left="113"/>
            </w:pPr>
            <w:r>
              <w:rPr>
                <w:spacing w:val="-1"/>
              </w:rPr>
              <w:t>4、配送线路安排、送货上门</w:t>
            </w:r>
          </w:p>
        </w:tc>
        <w:tc>
          <w:tcPr>
            <w:tcW w:w="1196" w:type="dxa"/>
            <w:vAlign w:val="top"/>
          </w:tcPr>
          <w:p w14:paraId="30E9938E">
            <w:pPr>
              <w:spacing w:line="241" w:lineRule="auto"/>
              <w:rPr>
                <w:rFonts w:ascii="Arial"/>
                <w:sz w:val="21"/>
              </w:rPr>
            </w:pPr>
          </w:p>
          <w:p w14:paraId="76192B10">
            <w:pPr>
              <w:spacing w:line="241" w:lineRule="auto"/>
              <w:rPr>
                <w:rFonts w:ascii="Arial"/>
                <w:sz w:val="21"/>
              </w:rPr>
            </w:pPr>
          </w:p>
          <w:p w14:paraId="79166BAF">
            <w:pPr>
              <w:spacing w:line="241" w:lineRule="auto"/>
              <w:rPr>
                <w:rFonts w:ascii="Arial"/>
                <w:sz w:val="21"/>
              </w:rPr>
            </w:pPr>
          </w:p>
          <w:p w14:paraId="059CDCB1">
            <w:pPr>
              <w:spacing w:line="241" w:lineRule="auto"/>
              <w:rPr>
                <w:rFonts w:ascii="Arial"/>
                <w:sz w:val="21"/>
              </w:rPr>
            </w:pPr>
          </w:p>
          <w:p w14:paraId="411A18F9">
            <w:pPr>
              <w:spacing w:line="241" w:lineRule="auto"/>
              <w:rPr>
                <w:rFonts w:ascii="Arial"/>
                <w:sz w:val="21"/>
              </w:rPr>
            </w:pPr>
          </w:p>
          <w:p w14:paraId="669BEF31">
            <w:pPr>
              <w:spacing w:line="241" w:lineRule="auto"/>
              <w:rPr>
                <w:rFonts w:ascii="Arial"/>
                <w:sz w:val="21"/>
              </w:rPr>
            </w:pPr>
          </w:p>
          <w:p w14:paraId="0B5EEC85">
            <w:pPr>
              <w:spacing w:line="241" w:lineRule="auto"/>
              <w:rPr>
                <w:rFonts w:ascii="Arial"/>
                <w:sz w:val="21"/>
              </w:rPr>
            </w:pPr>
          </w:p>
          <w:p w14:paraId="3155C757">
            <w:pPr>
              <w:spacing w:line="241" w:lineRule="auto"/>
              <w:rPr>
                <w:rFonts w:ascii="Arial"/>
                <w:sz w:val="21"/>
              </w:rPr>
            </w:pPr>
          </w:p>
          <w:p w14:paraId="0FD1B6DF">
            <w:pPr>
              <w:spacing w:line="241" w:lineRule="auto"/>
              <w:rPr>
                <w:rFonts w:ascii="Arial"/>
                <w:sz w:val="21"/>
              </w:rPr>
            </w:pPr>
          </w:p>
          <w:p w14:paraId="03427AFD">
            <w:pPr>
              <w:spacing w:line="241" w:lineRule="auto"/>
              <w:rPr>
                <w:rFonts w:ascii="Arial"/>
                <w:sz w:val="21"/>
              </w:rPr>
            </w:pPr>
          </w:p>
          <w:p w14:paraId="4F339DA4">
            <w:pPr>
              <w:spacing w:line="241" w:lineRule="auto"/>
              <w:rPr>
                <w:rFonts w:ascii="Arial"/>
                <w:sz w:val="21"/>
              </w:rPr>
            </w:pPr>
          </w:p>
          <w:p w14:paraId="40FDA369">
            <w:pPr>
              <w:spacing w:line="241" w:lineRule="auto"/>
              <w:rPr>
                <w:rFonts w:ascii="Arial"/>
                <w:sz w:val="21"/>
              </w:rPr>
            </w:pPr>
          </w:p>
          <w:p w14:paraId="5CA34FDA">
            <w:pPr>
              <w:spacing w:line="241" w:lineRule="auto"/>
              <w:rPr>
                <w:rFonts w:ascii="Arial"/>
                <w:sz w:val="21"/>
              </w:rPr>
            </w:pPr>
          </w:p>
          <w:p w14:paraId="6CEEB058">
            <w:pPr>
              <w:spacing w:line="241" w:lineRule="auto"/>
              <w:rPr>
                <w:rFonts w:ascii="Arial"/>
                <w:sz w:val="21"/>
              </w:rPr>
            </w:pPr>
          </w:p>
          <w:p w14:paraId="014E9CD6">
            <w:pPr>
              <w:spacing w:line="241" w:lineRule="auto"/>
              <w:rPr>
                <w:rFonts w:ascii="Arial"/>
                <w:sz w:val="21"/>
              </w:rPr>
            </w:pPr>
          </w:p>
          <w:p w14:paraId="16AFC990">
            <w:pPr>
              <w:spacing w:line="241" w:lineRule="auto"/>
              <w:rPr>
                <w:rFonts w:ascii="Arial"/>
                <w:sz w:val="21"/>
              </w:rPr>
            </w:pPr>
          </w:p>
          <w:p w14:paraId="7F60454E">
            <w:pPr>
              <w:spacing w:line="241" w:lineRule="auto"/>
              <w:rPr>
                <w:rFonts w:ascii="Arial"/>
                <w:sz w:val="21"/>
              </w:rPr>
            </w:pPr>
          </w:p>
          <w:p w14:paraId="3AC91A8D">
            <w:pPr>
              <w:spacing w:line="241" w:lineRule="auto"/>
              <w:rPr>
                <w:rFonts w:ascii="Arial"/>
                <w:sz w:val="21"/>
              </w:rPr>
            </w:pPr>
          </w:p>
          <w:p w14:paraId="6E7CD65F">
            <w:pPr>
              <w:spacing w:line="242" w:lineRule="auto"/>
              <w:rPr>
                <w:rFonts w:ascii="Arial"/>
                <w:sz w:val="21"/>
              </w:rPr>
            </w:pPr>
          </w:p>
          <w:p w14:paraId="2A73993D">
            <w:pPr>
              <w:spacing w:line="242" w:lineRule="auto"/>
              <w:rPr>
                <w:rFonts w:ascii="Arial"/>
                <w:sz w:val="21"/>
              </w:rPr>
            </w:pPr>
          </w:p>
          <w:p w14:paraId="2552B834">
            <w:pPr>
              <w:spacing w:line="242" w:lineRule="auto"/>
              <w:rPr>
                <w:rFonts w:ascii="Arial"/>
                <w:sz w:val="21"/>
              </w:rPr>
            </w:pPr>
          </w:p>
          <w:p w14:paraId="2BF6548B">
            <w:pPr>
              <w:spacing w:line="242" w:lineRule="auto"/>
              <w:rPr>
                <w:rFonts w:ascii="Arial"/>
                <w:sz w:val="21"/>
              </w:rPr>
            </w:pPr>
          </w:p>
          <w:p w14:paraId="1CCAF75B">
            <w:pPr>
              <w:spacing w:line="242" w:lineRule="auto"/>
              <w:rPr>
                <w:rFonts w:ascii="Arial"/>
                <w:sz w:val="21"/>
              </w:rPr>
            </w:pPr>
          </w:p>
          <w:p w14:paraId="3C0199D7">
            <w:pPr>
              <w:spacing w:line="242" w:lineRule="auto"/>
              <w:rPr>
                <w:rFonts w:ascii="Arial"/>
                <w:sz w:val="21"/>
              </w:rPr>
            </w:pPr>
          </w:p>
          <w:p w14:paraId="330C7BDC">
            <w:pPr>
              <w:pStyle w:val="6"/>
              <w:spacing w:before="78" w:line="220" w:lineRule="auto"/>
              <w:ind w:left="216"/>
            </w:pPr>
            <w:r>
              <w:rPr>
                <w:spacing w:val="-3"/>
              </w:rPr>
              <w:t>0-15</w:t>
            </w:r>
            <w:r>
              <w:rPr>
                <w:spacing w:val="-46"/>
              </w:rPr>
              <w:t xml:space="preserve"> </w:t>
            </w:r>
            <w:r>
              <w:rPr>
                <w:spacing w:val="-3"/>
              </w:rPr>
              <w:t>分</w:t>
            </w:r>
          </w:p>
        </w:tc>
      </w:tr>
    </w:tbl>
    <w:p w14:paraId="579F1747">
      <w:pPr>
        <w:rPr>
          <w:rFonts w:ascii="Arial"/>
          <w:sz w:val="21"/>
        </w:rPr>
      </w:pPr>
    </w:p>
    <w:p w14:paraId="36FCB3EF">
      <w:pPr>
        <w:rPr>
          <w:rFonts w:ascii="Arial" w:hAnsi="Arial" w:eastAsia="Arial" w:cs="Arial"/>
          <w:sz w:val="21"/>
          <w:szCs w:val="21"/>
        </w:rPr>
        <w:sectPr>
          <w:footerReference r:id="rId57" w:type="default"/>
          <w:pgSz w:w="11905" w:h="16839"/>
          <w:pgMar w:top="825" w:right="1421" w:bottom="1125" w:left="1420" w:header="489" w:footer="908" w:gutter="0"/>
          <w:cols w:space="720" w:num="1"/>
        </w:sectPr>
      </w:pPr>
    </w:p>
    <w:p w14:paraId="6E6C436B">
      <w:pPr>
        <w:spacing w:before="66"/>
      </w:pPr>
    </w:p>
    <w:p w14:paraId="130CC98B">
      <w:pPr>
        <w:spacing w:before="65"/>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417"/>
        <w:gridCol w:w="5003"/>
        <w:gridCol w:w="1196"/>
      </w:tblGrid>
      <w:tr w14:paraId="11EE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9" w:hRule="atLeast"/>
        </w:trPr>
        <w:tc>
          <w:tcPr>
            <w:tcW w:w="1442" w:type="dxa"/>
            <w:vMerge w:val="restart"/>
            <w:tcBorders>
              <w:bottom w:val="nil"/>
            </w:tcBorders>
            <w:vAlign w:val="top"/>
          </w:tcPr>
          <w:p w14:paraId="415F96B3">
            <w:pPr>
              <w:rPr>
                <w:rFonts w:ascii="Arial"/>
                <w:sz w:val="21"/>
              </w:rPr>
            </w:pPr>
          </w:p>
        </w:tc>
        <w:tc>
          <w:tcPr>
            <w:tcW w:w="1417" w:type="dxa"/>
            <w:vAlign w:val="top"/>
          </w:tcPr>
          <w:p w14:paraId="7C4E7DB0">
            <w:pPr>
              <w:rPr>
                <w:rFonts w:ascii="Arial"/>
                <w:sz w:val="21"/>
              </w:rPr>
            </w:pPr>
          </w:p>
        </w:tc>
        <w:tc>
          <w:tcPr>
            <w:tcW w:w="5003" w:type="dxa"/>
            <w:vAlign w:val="top"/>
          </w:tcPr>
          <w:p w14:paraId="7A75A407">
            <w:pPr>
              <w:pStyle w:val="6"/>
              <w:spacing w:before="41" w:line="277" w:lineRule="auto"/>
              <w:ind w:left="115" w:right="163" w:firstLine="10"/>
            </w:pPr>
            <w:r>
              <w:rPr>
                <w:spacing w:val="1"/>
              </w:rPr>
              <w:t>（1）配送安排方案详尽细致，可行性强的，</w:t>
            </w:r>
            <w:r>
              <w:rPr>
                <w:spacing w:val="-10"/>
              </w:rPr>
              <w:t>得</w:t>
            </w:r>
            <w:r>
              <w:rPr>
                <w:spacing w:val="-44"/>
              </w:rPr>
              <w:t xml:space="preserve"> </w:t>
            </w:r>
            <w:r>
              <w:rPr>
                <w:spacing w:val="-10"/>
              </w:rPr>
              <w:t>3</w:t>
            </w:r>
            <w:r>
              <w:rPr>
                <w:spacing w:val="-48"/>
              </w:rPr>
              <w:t xml:space="preserve"> </w:t>
            </w:r>
            <w:r>
              <w:rPr>
                <w:spacing w:val="-10"/>
              </w:rPr>
              <w:t>分；</w:t>
            </w:r>
          </w:p>
          <w:p w14:paraId="253685A4">
            <w:pPr>
              <w:pStyle w:val="6"/>
              <w:spacing w:before="148" w:line="278" w:lineRule="auto"/>
              <w:ind w:left="115" w:right="40" w:firstLine="10"/>
            </w:pPr>
            <w:r>
              <w:rPr>
                <w:spacing w:val="-5"/>
              </w:rPr>
              <w:t>（2）配送安排方案较为细致，可行性较强的，</w:t>
            </w:r>
            <w:r>
              <w:rPr>
                <w:spacing w:val="-9"/>
              </w:rPr>
              <w:t>得</w:t>
            </w:r>
            <w:r>
              <w:rPr>
                <w:spacing w:val="-48"/>
              </w:rPr>
              <w:t xml:space="preserve"> </w:t>
            </w:r>
            <w:r>
              <w:rPr>
                <w:spacing w:val="-9"/>
              </w:rPr>
              <w:t>2</w:t>
            </w:r>
            <w:r>
              <w:rPr>
                <w:spacing w:val="-48"/>
              </w:rPr>
              <w:t xml:space="preserve"> </w:t>
            </w:r>
            <w:r>
              <w:rPr>
                <w:spacing w:val="-9"/>
              </w:rPr>
              <w:t>分；</w:t>
            </w:r>
          </w:p>
          <w:p w14:paraId="2593AD98">
            <w:pPr>
              <w:pStyle w:val="6"/>
              <w:spacing w:before="151" w:line="277" w:lineRule="auto"/>
              <w:ind w:left="117" w:right="104" w:firstLine="8"/>
            </w:pPr>
            <w:r>
              <w:rPr>
                <w:spacing w:val="5"/>
              </w:rPr>
              <w:t>（3）配送安排方案有待进一步完善的，得</w:t>
            </w:r>
            <w:r>
              <w:rPr>
                <w:spacing w:val="-14"/>
              </w:rPr>
              <w:t xml:space="preserve"> </w:t>
            </w:r>
            <w:r>
              <w:rPr>
                <w:spacing w:val="5"/>
              </w:rPr>
              <w:t>1</w:t>
            </w:r>
            <w:r>
              <w:rPr>
                <w:spacing w:val="-7"/>
              </w:rPr>
              <w:t>分；</w:t>
            </w:r>
          </w:p>
          <w:p w14:paraId="082443EC">
            <w:pPr>
              <w:pStyle w:val="6"/>
              <w:spacing w:before="150" w:line="219" w:lineRule="auto"/>
              <w:ind w:left="126"/>
            </w:pPr>
            <w:r>
              <w:rPr>
                <w:spacing w:val="-2"/>
              </w:rPr>
              <w:t>（4）差或未提供相关内容的不得分。</w:t>
            </w:r>
          </w:p>
        </w:tc>
        <w:tc>
          <w:tcPr>
            <w:tcW w:w="1196" w:type="dxa"/>
            <w:vAlign w:val="top"/>
          </w:tcPr>
          <w:p w14:paraId="70D193FF">
            <w:pPr>
              <w:rPr>
                <w:rFonts w:ascii="Arial"/>
                <w:sz w:val="21"/>
              </w:rPr>
            </w:pPr>
          </w:p>
        </w:tc>
      </w:tr>
      <w:tr w14:paraId="3FB37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5" w:hRule="atLeast"/>
        </w:trPr>
        <w:tc>
          <w:tcPr>
            <w:tcW w:w="1442" w:type="dxa"/>
            <w:vMerge w:val="continue"/>
            <w:tcBorders>
              <w:top w:val="nil"/>
              <w:bottom w:val="nil"/>
            </w:tcBorders>
            <w:vAlign w:val="top"/>
          </w:tcPr>
          <w:p w14:paraId="56604EE2">
            <w:pPr>
              <w:rPr>
                <w:rFonts w:ascii="Arial"/>
                <w:sz w:val="21"/>
              </w:rPr>
            </w:pPr>
          </w:p>
        </w:tc>
        <w:tc>
          <w:tcPr>
            <w:tcW w:w="1417" w:type="dxa"/>
            <w:vAlign w:val="top"/>
          </w:tcPr>
          <w:p w14:paraId="274803BD">
            <w:pPr>
              <w:rPr>
                <w:rFonts w:ascii="Arial"/>
                <w:sz w:val="21"/>
              </w:rPr>
            </w:pPr>
          </w:p>
          <w:p w14:paraId="31825F26">
            <w:pPr>
              <w:rPr>
                <w:rFonts w:ascii="Arial"/>
                <w:sz w:val="21"/>
              </w:rPr>
            </w:pPr>
          </w:p>
          <w:p w14:paraId="420135CF">
            <w:pPr>
              <w:rPr>
                <w:rFonts w:ascii="Arial"/>
                <w:sz w:val="21"/>
              </w:rPr>
            </w:pPr>
          </w:p>
          <w:p w14:paraId="737081C3">
            <w:pPr>
              <w:rPr>
                <w:rFonts w:ascii="Arial"/>
                <w:sz w:val="21"/>
              </w:rPr>
            </w:pPr>
          </w:p>
          <w:p w14:paraId="54E69A87">
            <w:pPr>
              <w:spacing w:line="241" w:lineRule="auto"/>
              <w:rPr>
                <w:rFonts w:ascii="Arial"/>
                <w:sz w:val="21"/>
              </w:rPr>
            </w:pPr>
          </w:p>
          <w:p w14:paraId="6D00D380">
            <w:pPr>
              <w:spacing w:line="241" w:lineRule="auto"/>
              <w:rPr>
                <w:rFonts w:ascii="Arial"/>
                <w:sz w:val="21"/>
              </w:rPr>
            </w:pPr>
          </w:p>
          <w:p w14:paraId="47BAC1BE">
            <w:pPr>
              <w:pStyle w:val="6"/>
              <w:spacing w:before="78" w:line="361" w:lineRule="auto"/>
              <w:ind w:left="352" w:right="108" w:hanging="239"/>
            </w:pPr>
            <w:r>
              <w:rPr>
                <w:spacing w:val="-2"/>
              </w:rPr>
              <w:t>服务质量管</w:t>
            </w:r>
            <w:r>
              <w:rPr>
                <w:spacing w:val="-3"/>
              </w:rPr>
              <w:t>控方案</w:t>
            </w:r>
          </w:p>
        </w:tc>
        <w:tc>
          <w:tcPr>
            <w:tcW w:w="5003" w:type="dxa"/>
            <w:vAlign w:val="top"/>
          </w:tcPr>
          <w:p w14:paraId="7313D474">
            <w:pPr>
              <w:pStyle w:val="6"/>
              <w:spacing w:before="38" w:line="334" w:lineRule="auto"/>
              <w:ind w:left="115" w:right="104" w:hanging="2"/>
            </w:pPr>
            <w:r>
              <w:rPr>
                <w:spacing w:val="11"/>
              </w:rPr>
              <w:t>磋商小组根据供应商提供的服务质量管控方</w:t>
            </w:r>
            <w:r>
              <w:rPr>
                <w:spacing w:val="-2"/>
              </w:rPr>
              <w:t>案进行综合评审：</w:t>
            </w:r>
          </w:p>
          <w:p w14:paraId="500D82E0">
            <w:pPr>
              <w:pStyle w:val="6"/>
              <w:spacing w:before="1" w:line="277" w:lineRule="auto"/>
              <w:ind w:left="115" w:right="40" w:firstLine="10"/>
            </w:pPr>
            <w:r>
              <w:rPr>
                <w:spacing w:val="-5"/>
              </w:rPr>
              <w:t>（1）方案可实施性强，相关承诺考虑齐全的，</w:t>
            </w:r>
            <w:r>
              <w:rPr>
                <w:spacing w:val="-10"/>
              </w:rPr>
              <w:t>得</w:t>
            </w:r>
            <w:r>
              <w:rPr>
                <w:spacing w:val="16"/>
              </w:rPr>
              <w:t xml:space="preserve"> </w:t>
            </w:r>
            <w:r>
              <w:rPr>
                <w:spacing w:val="-10"/>
              </w:rPr>
              <w:t>5</w:t>
            </w:r>
            <w:r>
              <w:rPr>
                <w:spacing w:val="12"/>
              </w:rPr>
              <w:t xml:space="preserve"> </w:t>
            </w:r>
            <w:r>
              <w:rPr>
                <w:spacing w:val="-10"/>
              </w:rPr>
              <w:t>分；</w:t>
            </w:r>
          </w:p>
          <w:p w14:paraId="6C76BB15">
            <w:pPr>
              <w:pStyle w:val="6"/>
              <w:spacing w:before="151" w:line="277" w:lineRule="auto"/>
              <w:ind w:left="114" w:right="104" w:firstLine="11"/>
            </w:pPr>
            <w:r>
              <w:rPr>
                <w:spacing w:val="4"/>
              </w:rPr>
              <w:t>（2）方案有可实施性，相关承诺考虑较为齐</w:t>
            </w:r>
            <w:r>
              <w:rPr>
                <w:spacing w:val="-6"/>
              </w:rPr>
              <w:t>全的，得</w:t>
            </w:r>
            <w:r>
              <w:rPr>
                <w:spacing w:val="-41"/>
              </w:rPr>
              <w:t xml:space="preserve"> </w:t>
            </w:r>
            <w:r>
              <w:rPr>
                <w:spacing w:val="-6"/>
              </w:rPr>
              <w:t>3</w:t>
            </w:r>
            <w:r>
              <w:rPr>
                <w:spacing w:val="-48"/>
              </w:rPr>
              <w:t xml:space="preserve"> </w:t>
            </w:r>
            <w:r>
              <w:rPr>
                <w:spacing w:val="-6"/>
              </w:rPr>
              <w:t>分；</w:t>
            </w:r>
          </w:p>
          <w:p w14:paraId="0F22266B">
            <w:pPr>
              <w:pStyle w:val="6"/>
              <w:spacing w:before="151" w:line="277" w:lineRule="auto"/>
              <w:ind w:left="117" w:right="104" w:firstLine="8"/>
            </w:pPr>
            <w:r>
              <w:rPr>
                <w:spacing w:val="5"/>
              </w:rPr>
              <w:t>（3）方案可实施性不强，有待完善的，得</w:t>
            </w:r>
            <w:r>
              <w:rPr>
                <w:spacing w:val="-14"/>
              </w:rPr>
              <w:t xml:space="preserve"> </w:t>
            </w:r>
            <w:r>
              <w:rPr>
                <w:spacing w:val="5"/>
              </w:rPr>
              <w:t>1</w:t>
            </w:r>
            <w:r>
              <w:rPr>
                <w:spacing w:val="-7"/>
              </w:rPr>
              <w:t>分；</w:t>
            </w:r>
          </w:p>
          <w:p w14:paraId="69BAD42D">
            <w:pPr>
              <w:pStyle w:val="6"/>
              <w:spacing w:before="150" w:line="219" w:lineRule="auto"/>
              <w:ind w:left="126"/>
            </w:pPr>
            <w:r>
              <w:rPr>
                <w:spacing w:val="-2"/>
              </w:rPr>
              <w:t>（4）差或未提供相关内容的不得分。</w:t>
            </w:r>
          </w:p>
        </w:tc>
        <w:tc>
          <w:tcPr>
            <w:tcW w:w="1196" w:type="dxa"/>
            <w:vAlign w:val="top"/>
          </w:tcPr>
          <w:p w14:paraId="46BEFB29">
            <w:pPr>
              <w:spacing w:line="279" w:lineRule="auto"/>
              <w:rPr>
                <w:rFonts w:ascii="Arial"/>
                <w:sz w:val="21"/>
              </w:rPr>
            </w:pPr>
          </w:p>
          <w:p w14:paraId="62F1E227">
            <w:pPr>
              <w:spacing w:line="279" w:lineRule="auto"/>
              <w:rPr>
                <w:rFonts w:ascii="Arial"/>
                <w:sz w:val="21"/>
              </w:rPr>
            </w:pPr>
          </w:p>
          <w:p w14:paraId="48AC8940">
            <w:pPr>
              <w:spacing w:line="279" w:lineRule="auto"/>
              <w:rPr>
                <w:rFonts w:ascii="Arial"/>
                <w:sz w:val="21"/>
              </w:rPr>
            </w:pPr>
          </w:p>
          <w:p w14:paraId="529F95CB">
            <w:pPr>
              <w:spacing w:line="279" w:lineRule="auto"/>
              <w:rPr>
                <w:rFonts w:ascii="Arial"/>
                <w:sz w:val="21"/>
              </w:rPr>
            </w:pPr>
          </w:p>
          <w:p w14:paraId="21D0269D">
            <w:pPr>
              <w:spacing w:line="279" w:lineRule="auto"/>
              <w:rPr>
                <w:rFonts w:ascii="Arial"/>
                <w:sz w:val="21"/>
              </w:rPr>
            </w:pPr>
          </w:p>
          <w:p w14:paraId="3E0156EA">
            <w:pPr>
              <w:spacing w:line="280" w:lineRule="auto"/>
              <w:rPr>
                <w:rFonts w:ascii="Arial"/>
                <w:sz w:val="21"/>
              </w:rPr>
            </w:pPr>
          </w:p>
          <w:p w14:paraId="58E639DB">
            <w:pPr>
              <w:pStyle w:val="6"/>
              <w:spacing w:before="78" w:line="220" w:lineRule="auto"/>
              <w:ind w:left="276"/>
            </w:pPr>
            <w:r>
              <w:rPr>
                <w:spacing w:val="-3"/>
              </w:rPr>
              <w:t>0-5</w:t>
            </w:r>
            <w:r>
              <w:rPr>
                <w:spacing w:val="-48"/>
              </w:rPr>
              <w:t xml:space="preserve"> </w:t>
            </w:r>
            <w:r>
              <w:rPr>
                <w:spacing w:val="-3"/>
              </w:rPr>
              <w:t>分</w:t>
            </w:r>
          </w:p>
        </w:tc>
      </w:tr>
      <w:tr w14:paraId="28CC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1" w:hRule="atLeast"/>
        </w:trPr>
        <w:tc>
          <w:tcPr>
            <w:tcW w:w="1442" w:type="dxa"/>
            <w:vMerge w:val="continue"/>
            <w:tcBorders>
              <w:top w:val="nil"/>
            </w:tcBorders>
            <w:vAlign w:val="top"/>
          </w:tcPr>
          <w:p w14:paraId="0804A4BE">
            <w:pPr>
              <w:rPr>
                <w:rFonts w:ascii="Arial"/>
                <w:sz w:val="21"/>
              </w:rPr>
            </w:pPr>
          </w:p>
        </w:tc>
        <w:tc>
          <w:tcPr>
            <w:tcW w:w="1417" w:type="dxa"/>
            <w:vAlign w:val="top"/>
          </w:tcPr>
          <w:p w14:paraId="02C56067">
            <w:pPr>
              <w:spacing w:line="249" w:lineRule="auto"/>
              <w:rPr>
                <w:rFonts w:ascii="Arial"/>
                <w:sz w:val="21"/>
              </w:rPr>
            </w:pPr>
          </w:p>
          <w:p w14:paraId="4D052E1C">
            <w:pPr>
              <w:spacing w:line="249" w:lineRule="auto"/>
              <w:rPr>
                <w:rFonts w:ascii="Arial"/>
                <w:sz w:val="21"/>
              </w:rPr>
            </w:pPr>
          </w:p>
          <w:p w14:paraId="5BB4AEFE">
            <w:pPr>
              <w:spacing w:line="249" w:lineRule="auto"/>
              <w:rPr>
                <w:rFonts w:ascii="Arial"/>
                <w:sz w:val="21"/>
              </w:rPr>
            </w:pPr>
          </w:p>
          <w:p w14:paraId="1734314D">
            <w:pPr>
              <w:spacing w:line="249" w:lineRule="auto"/>
              <w:rPr>
                <w:rFonts w:ascii="Arial"/>
                <w:sz w:val="21"/>
              </w:rPr>
            </w:pPr>
          </w:p>
          <w:p w14:paraId="6ABFDF46">
            <w:pPr>
              <w:spacing w:line="249" w:lineRule="auto"/>
              <w:rPr>
                <w:rFonts w:ascii="Arial"/>
                <w:sz w:val="21"/>
              </w:rPr>
            </w:pPr>
          </w:p>
          <w:p w14:paraId="6978CFB2">
            <w:pPr>
              <w:spacing w:line="249" w:lineRule="auto"/>
              <w:rPr>
                <w:rFonts w:ascii="Arial"/>
                <w:sz w:val="21"/>
              </w:rPr>
            </w:pPr>
          </w:p>
          <w:p w14:paraId="5456A777">
            <w:pPr>
              <w:spacing w:line="249" w:lineRule="auto"/>
              <w:rPr>
                <w:rFonts w:ascii="Arial"/>
                <w:sz w:val="21"/>
              </w:rPr>
            </w:pPr>
          </w:p>
          <w:p w14:paraId="7C3F1321">
            <w:pPr>
              <w:spacing w:line="250" w:lineRule="auto"/>
              <w:rPr>
                <w:rFonts w:ascii="Arial"/>
                <w:sz w:val="21"/>
              </w:rPr>
            </w:pPr>
          </w:p>
          <w:p w14:paraId="3BA017FE">
            <w:pPr>
              <w:spacing w:line="250" w:lineRule="auto"/>
              <w:rPr>
                <w:rFonts w:ascii="Arial"/>
                <w:sz w:val="21"/>
              </w:rPr>
            </w:pPr>
          </w:p>
          <w:p w14:paraId="492BADDC">
            <w:pPr>
              <w:spacing w:line="250" w:lineRule="auto"/>
              <w:rPr>
                <w:rFonts w:ascii="Arial"/>
                <w:sz w:val="21"/>
              </w:rPr>
            </w:pPr>
          </w:p>
          <w:p w14:paraId="4803B807">
            <w:pPr>
              <w:spacing w:line="250" w:lineRule="auto"/>
              <w:rPr>
                <w:rFonts w:ascii="Arial"/>
                <w:sz w:val="21"/>
              </w:rPr>
            </w:pPr>
          </w:p>
          <w:p w14:paraId="016DDF7B">
            <w:pPr>
              <w:pStyle w:val="6"/>
              <w:spacing w:before="78" w:line="361" w:lineRule="auto"/>
              <w:ind w:left="353" w:right="108" w:hanging="240"/>
            </w:pPr>
            <w:r>
              <w:rPr>
                <w:spacing w:val="-2"/>
              </w:rPr>
              <w:t>食品安全控</w:t>
            </w:r>
            <w:r>
              <w:rPr>
                <w:spacing w:val="-4"/>
              </w:rPr>
              <w:t>制方案</w:t>
            </w:r>
          </w:p>
        </w:tc>
        <w:tc>
          <w:tcPr>
            <w:tcW w:w="5003" w:type="dxa"/>
            <w:vAlign w:val="top"/>
          </w:tcPr>
          <w:p w14:paraId="0AE3AFD2">
            <w:pPr>
              <w:pStyle w:val="6"/>
              <w:spacing w:before="38" w:line="335" w:lineRule="auto"/>
              <w:ind w:left="115" w:right="102" w:hanging="2"/>
              <w:jc w:val="both"/>
            </w:pPr>
            <w:r>
              <w:rPr>
                <w:spacing w:val="11"/>
              </w:rPr>
              <w:t>磋商小组根据供应商提供的食品安全控制方</w:t>
            </w:r>
            <w:r>
              <w:rPr>
                <w:spacing w:val="-2"/>
              </w:rPr>
              <w:t>案，包括不限于食品安全保障方案及食品安全</w:t>
            </w:r>
            <w:r>
              <w:rPr>
                <w:spacing w:val="-1"/>
              </w:rPr>
              <w:t>问题应急预案等，进行综合评审：</w:t>
            </w:r>
          </w:p>
          <w:p w14:paraId="2C1FDB39">
            <w:pPr>
              <w:pStyle w:val="6"/>
              <w:spacing w:line="220" w:lineRule="auto"/>
              <w:ind w:left="132"/>
            </w:pPr>
            <w:r>
              <w:rPr>
                <w:spacing w:val="-3"/>
              </w:rPr>
              <w:t>1、食品安全控制方案：</w:t>
            </w:r>
          </w:p>
          <w:p w14:paraId="52298330">
            <w:pPr>
              <w:pStyle w:val="6"/>
              <w:spacing w:before="150" w:line="277" w:lineRule="auto"/>
              <w:ind w:left="118" w:right="104" w:firstLine="7"/>
            </w:pPr>
            <w:r>
              <w:rPr>
                <w:spacing w:val="4"/>
              </w:rPr>
              <w:t>（1）方案考虑充分、规划详细、清晰，可执</w:t>
            </w:r>
            <w:r>
              <w:rPr>
                <w:spacing w:val="-5"/>
              </w:rPr>
              <w:t>行性强的，得</w:t>
            </w:r>
            <w:r>
              <w:rPr>
                <w:spacing w:val="-42"/>
              </w:rPr>
              <w:t xml:space="preserve"> </w:t>
            </w:r>
            <w:r>
              <w:rPr>
                <w:spacing w:val="-5"/>
              </w:rPr>
              <w:t>5</w:t>
            </w:r>
            <w:r>
              <w:rPr>
                <w:spacing w:val="-48"/>
              </w:rPr>
              <w:t xml:space="preserve"> </w:t>
            </w:r>
            <w:r>
              <w:rPr>
                <w:spacing w:val="-5"/>
              </w:rPr>
              <w:t>分；</w:t>
            </w:r>
          </w:p>
          <w:p w14:paraId="58C1E77D">
            <w:pPr>
              <w:pStyle w:val="6"/>
              <w:spacing w:before="151" w:line="278" w:lineRule="auto"/>
              <w:ind w:left="119" w:right="102" w:firstLine="6"/>
            </w:pPr>
            <w:r>
              <w:rPr>
                <w:spacing w:val="-8"/>
              </w:rPr>
              <w:t>（2）方案较为清晰，具有一定的可执行性，得</w:t>
            </w:r>
            <w:r>
              <w:rPr>
                <w:spacing w:val="-9"/>
              </w:rPr>
              <w:t>3</w:t>
            </w:r>
            <w:r>
              <w:rPr>
                <w:spacing w:val="-48"/>
              </w:rPr>
              <w:t xml:space="preserve"> </w:t>
            </w:r>
            <w:r>
              <w:rPr>
                <w:spacing w:val="-9"/>
              </w:rPr>
              <w:t>分；</w:t>
            </w:r>
          </w:p>
          <w:p w14:paraId="3265F9A0">
            <w:pPr>
              <w:pStyle w:val="6"/>
              <w:spacing w:before="148" w:line="278" w:lineRule="auto"/>
              <w:ind w:left="117" w:right="102" w:firstLine="8"/>
            </w:pPr>
            <w:r>
              <w:rPr>
                <w:spacing w:val="-9"/>
              </w:rPr>
              <w:t>（3）方案基本满足项目需求，有待完善，得</w:t>
            </w:r>
            <w:r>
              <w:rPr>
                <w:spacing w:val="37"/>
              </w:rPr>
              <w:t xml:space="preserve"> </w:t>
            </w:r>
            <w:r>
              <w:rPr>
                <w:spacing w:val="-9"/>
              </w:rPr>
              <w:t>1</w:t>
            </w:r>
            <w:r>
              <w:rPr>
                <w:spacing w:val="-7"/>
              </w:rPr>
              <w:t>分；</w:t>
            </w:r>
          </w:p>
          <w:p w14:paraId="4E95BD8A">
            <w:pPr>
              <w:pStyle w:val="6"/>
              <w:spacing w:before="147" w:line="219" w:lineRule="auto"/>
              <w:ind w:left="126"/>
            </w:pPr>
            <w:r>
              <w:rPr>
                <w:spacing w:val="-2"/>
              </w:rPr>
              <w:t>（4）差或未提供相关内容的不得分。</w:t>
            </w:r>
          </w:p>
          <w:p w14:paraId="298663FC">
            <w:pPr>
              <w:pStyle w:val="6"/>
              <w:spacing w:before="152" w:line="220" w:lineRule="auto"/>
              <w:ind w:left="117"/>
            </w:pPr>
            <w:r>
              <w:rPr>
                <w:spacing w:val="-1"/>
              </w:rPr>
              <w:t>2、针对食品安全的应急预案：</w:t>
            </w:r>
          </w:p>
          <w:p w14:paraId="075264F7">
            <w:pPr>
              <w:pStyle w:val="6"/>
              <w:spacing w:before="150" w:line="277" w:lineRule="auto"/>
              <w:ind w:left="118" w:right="104" w:firstLine="7"/>
            </w:pPr>
            <w:r>
              <w:rPr>
                <w:spacing w:val="4"/>
              </w:rPr>
              <w:t>（1）预案考虑充分、规划详细、清晰，可执</w:t>
            </w:r>
            <w:r>
              <w:rPr>
                <w:spacing w:val="-5"/>
              </w:rPr>
              <w:t>行性强的，得</w:t>
            </w:r>
            <w:r>
              <w:rPr>
                <w:spacing w:val="-42"/>
              </w:rPr>
              <w:t xml:space="preserve"> </w:t>
            </w:r>
            <w:r>
              <w:rPr>
                <w:spacing w:val="-5"/>
              </w:rPr>
              <w:t>5</w:t>
            </w:r>
            <w:r>
              <w:rPr>
                <w:spacing w:val="-48"/>
              </w:rPr>
              <w:t xml:space="preserve"> </w:t>
            </w:r>
            <w:r>
              <w:rPr>
                <w:spacing w:val="-5"/>
              </w:rPr>
              <w:t>分；</w:t>
            </w:r>
          </w:p>
          <w:p w14:paraId="7F83B041">
            <w:pPr>
              <w:pStyle w:val="6"/>
              <w:spacing w:before="153" w:line="219" w:lineRule="auto"/>
              <w:ind w:left="126"/>
            </w:pPr>
            <w:r>
              <w:rPr>
                <w:spacing w:val="-7"/>
              </w:rPr>
              <w:t>（2）预案较为清晰，具有一定的可执行性，得</w:t>
            </w:r>
          </w:p>
        </w:tc>
        <w:tc>
          <w:tcPr>
            <w:tcW w:w="1196" w:type="dxa"/>
            <w:vAlign w:val="top"/>
          </w:tcPr>
          <w:p w14:paraId="534837A5">
            <w:pPr>
              <w:spacing w:line="248" w:lineRule="auto"/>
              <w:rPr>
                <w:rFonts w:ascii="Arial"/>
                <w:sz w:val="21"/>
              </w:rPr>
            </w:pPr>
          </w:p>
          <w:p w14:paraId="0C47B047">
            <w:pPr>
              <w:spacing w:line="248" w:lineRule="auto"/>
              <w:rPr>
                <w:rFonts w:ascii="Arial"/>
                <w:sz w:val="21"/>
              </w:rPr>
            </w:pPr>
          </w:p>
          <w:p w14:paraId="26FB48E9">
            <w:pPr>
              <w:spacing w:line="248" w:lineRule="auto"/>
              <w:rPr>
                <w:rFonts w:ascii="Arial"/>
                <w:sz w:val="21"/>
              </w:rPr>
            </w:pPr>
          </w:p>
          <w:p w14:paraId="4C763A73">
            <w:pPr>
              <w:spacing w:line="248" w:lineRule="auto"/>
              <w:rPr>
                <w:rFonts w:ascii="Arial"/>
                <w:sz w:val="21"/>
              </w:rPr>
            </w:pPr>
          </w:p>
          <w:p w14:paraId="3C7E3606">
            <w:pPr>
              <w:spacing w:line="248" w:lineRule="auto"/>
              <w:rPr>
                <w:rFonts w:ascii="Arial"/>
                <w:sz w:val="21"/>
              </w:rPr>
            </w:pPr>
          </w:p>
          <w:p w14:paraId="031F7C3D">
            <w:pPr>
              <w:spacing w:line="248" w:lineRule="auto"/>
              <w:rPr>
                <w:rFonts w:ascii="Arial"/>
                <w:sz w:val="21"/>
              </w:rPr>
            </w:pPr>
          </w:p>
          <w:p w14:paraId="354C323E">
            <w:pPr>
              <w:spacing w:line="248" w:lineRule="auto"/>
              <w:rPr>
                <w:rFonts w:ascii="Arial"/>
                <w:sz w:val="21"/>
              </w:rPr>
            </w:pPr>
          </w:p>
          <w:p w14:paraId="755F7801">
            <w:pPr>
              <w:spacing w:line="248" w:lineRule="auto"/>
              <w:rPr>
                <w:rFonts w:ascii="Arial"/>
                <w:sz w:val="21"/>
              </w:rPr>
            </w:pPr>
          </w:p>
          <w:p w14:paraId="5BEEE4D9">
            <w:pPr>
              <w:spacing w:line="248" w:lineRule="auto"/>
              <w:rPr>
                <w:rFonts w:ascii="Arial"/>
                <w:sz w:val="21"/>
              </w:rPr>
            </w:pPr>
          </w:p>
          <w:p w14:paraId="09C41424">
            <w:pPr>
              <w:spacing w:line="248" w:lineRule="auto"/>
              <w:rPr>
                <w:rFonts w:ascii="Arial"/>
                <w:sz w:val="21"/>
              </w:rPr>
            </w:pPr>
          </w:p>
          <w:p w14:paraId="79D3CDE6">
            <w:pPr>
              <w:spacing w:line="248" w:lineRule="auto"/>
              <w:rPr>
                <w:rFonts w:ascii="Arial"/>
                <w:sz w:val="21"/>
              </w:rPr>
            </w:pPr>
          </w:p>
          <w:p w14:paraId="04343EC4">
            <w:pPr>
              <w:spacing w:line="248" w:lineRule="auto"/>
              <w:rPr>
                <w:rFonts w:ascii="Arial"/>
                <w:sz w:val="21"/>
              </w:rPr>
            </w:pPr>
          </w:p>
          <w:p w14:paraId="1E3FFC93">
            <w:pPr>
              <w:pStyle w:val="6"/>
              <w:spacing w:before="78" w:line="220" w:lineRule="auto"/>
              <w:ind w:left="216"/>
            </w:pPr>
            <w:r>
              <w:rPr>
                <w:spacing w:val="-3"/>
              </w:rPr>
              <w:t>0-10</w:t>
            </w:r>
            <w:r>
              <w:rPr>
                <w:spacing w:val="-46"/>
              </w:rPr>
              <w:t xml:space="preserve"> </w:t>
            </w:r>
            <w:r>
              <w:rPr>
                <w:spacing w:val="-3"/>
              </w:rPr>
              <w:t>分</w:t>
            </w:r>
          </w:p>
        </w:tc>
      </w:tr>
    </w:tbl>
    <w:p w14:paraId="3156808C">
      <w:pPr>
        <w:rPr>
          <w:rFonts w:ascii="Arial"/>
          <w:sz w:val="21"/>
        </w:rPr>
      </w:pPr>
    </w:p>
    <w:p w14:paraId="79D78249">
      <w:pPr>
        <w:rPr>
          <w:rFonts w:ascii="Arial" w:hAnsi="Arial" w:eastAsia="Arial" w:cs="Arial"/>
          <w:sz w:val="21"/>
          <w:szCs w:val="21"/>
        </w:rPr>
        <w:sectPr>
          <w:footerReference r:id="rId58" w:type="default"/>
          <w:pgSz w:w="11905" w:h="16839"/>
          <w:pgMar w:top="825" w:right="1421" w:bottom="1125" w:left="1420" w:header="489" w:footer="908" w:gutter="0"/>
          <w:cols w:space="720" w:num="1"/>
        </w:sectPr>
      </w:pPr>
    </w:p>
    <w:p w14:paraId="1F5CC56E">
      <w:pPr>
        <w:spacing w:before="66"/>
      </w:pPr>
    </w:p>
    <w:p w14:paraId="4B90FB5D">
      <w:pPr>
        <w:spacing w:before="65"/>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417"/>
        <w:gridCol w:w="5003"/>
        <w:gridCol w:w="1196"/>
      </w:tblGrid>
      <w:tr w14:paraId="7EAF4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1442" w:type="dxa"/>
            <w:vMerge w:val="restart"/>
            <w:tcBorders>
              <w:bottom w:val="nil"/>
            </w:tcBorders>
            <w:vAlign w:val="top"/>
          </w:tcPr>
          <w:p w14:paraId="4F4421DD">
            <w:pPr>
              <w:rPr>
                <w:rFonts w:ascii="Arial"/>
                <w:sz w:val="21"/>
              </w:rPr>
            </w:pPr>
          </w:p>
        </w:tc>
        <w:tc>
          <w:tcPr>
            <w:tcW w:w="1417" w:type="dxa"/>
            <w:vAlign w:val="top"/>
          </w:tcPr>
          <w:p w14:paraId="7637FED2">
            <w:pPr>
              <w:rPr>
                <w:rFonts w:ascii="Arial"/>
                <w:sz w:val="21"/>
              </w:rPr>
            </w:pPr>
          </w:p>
        </w:tc>
        <w:tc>
          <w:tcPr>
            <w:tcW w:w="5003" w:type="dxa"/>
            <w:vAlign w:val="top"/>
          </w:tcPr>
          <w:p w14:paraId="70BC1123">
            <w:pPr>
              <w:pStyle w:val="6"/>
              <w:spacing w:before="41" w:line="220" w:lineRule="auto"/>
              <w:ind w:left="119"/>
            </w:pPr>
            <w:r>
              <w:rPr>
                <w:spacing w:val="-9"/>
              </w:rPr>
              <w:t>3</w:t>
            </w:r>
            <w:r>
              <w:rPr>
                <w:spacing w:val="-48"/>
              </w:rPr>
              <w:t xml:space="preserve"> </w:t>
            </w:r>
            <w:r>
              <w:rPr>
                <w:spacing w:val="-9"/>
              </w:rPr>
              <w:t>分；</w:t>
            </w:r>
          </w:p>
          <w:p w14:paraId="1AE6C5DE">
            <w:pPr>
              <w:pStyle w:val="6"/>
              <w:spacing w:before="148" w:line="277" w:lineRule="auto"/>
              <w:ind w:left="117" w:right="102" w:firstLine="8"/>
            </w:pPr>
            <w:r>
              <w:rPr>
                <w:spacing w:val="-9"/>
              </w:rPr>
              <w:t>（3）预案基本满足项目需求，有待完善，得</w:t>
            </w:r>
            <w:r>
              <w:rPr>
                <w:spacing w:val="37"/>
              </w:rPr>
              <w:t xml:space="preserve"> </w:t>
            </w:r>
            <w:r>
              <w:rPr>
                <w:spacing w:val="-9"/>
              </w:rPr>
              <w:t>1</w:t>
            </w:r>
            <w:r>
              <w:rPr>
                <w:spacing w:val="-7"/>
              </w:rPr>
              <w:t>分；</w:t>
            </w:r>
          </w:p>
          <w:p w14:paraId="2D7BF823">
            <w:pPr>
              <w:pStyle w:val="6"/>
              <w:spacing w:before="150" w:line="219" w:lineRule="auto"/>
              <w:ind w:left="126"/>
            </w:pPr>
            <w:r>
              <w:rPr>
                <w:spacing w:val="-2"/>
              </w:rPr>
              <w:t>（4）差或未提供相关内容的不得分。</w:t>
            </w:r>
          </w:p>
        </w:tc>
        <w:tc>
          <w:tcPr>
            <w:tcW w:w="1196" w:type="dxa"/>
            <w:vAlign w:val="top"/>
          </w:tcPr>
          <w:p w14:paraId="71F10704">
            <w:pPr>
              <w:rPr>
                <w:rFonts w:ascii="Arial"/>
                <w:sz w:val="21"/>
              </w:rPr>
            </w:pPr>
          </w:p>
        </w:tc>
      </w:tr>
      <w:tr w14:paraId="6CC5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3" w:hRule="atLeast"/>
        </w:trPr>
        <w:tc>
          <w:tcPr>
            <w:tcW w:w="1442" w:type="dxa"/>
            <w:vMerge w:val="continue"/>
            <w:tcBorders>
              <w:top w:val="nil"/>
              <w:bottom w:val="nil"/>
            </w:tcBorders>
            <w:vAlign w:val="top"/>
          </w:tcPr>
          <w:p w14:paraId="27BC7DA7">
            <w:pPr>
              <w:rPr>
                <w:rFonts w:ascii="Arial"/>
                <w:sz w:val="21"/>
              </w:rPr>
            </w:pPr>
          </w:p>
        </w:tc>
        <w:tc>
          <w:tcPr>
            <w:tcW w:w="1417" w:type="dxa"/>
            <w:vAlign w:val="top"/>
          </w:tcPr>
          <w:p w14:paraId="125AB2E8">
            <w:pPr>
              <w:spacing w:line="248" w:lineRule="auto"/>
              <w:rPr>
                <w:rFonts w:ascii="Arial"/>
                <w:sz w:val="21"/>
              </w:rPr>
            </w:pPr>
          </w:p>
          <w:p w14:paraId="2F54B2A1">
            <w:pPr>
              <w:spacing w:line="248" w:lineRule="auto"/>
              <w:rPr>
                <w:rFonts w:ascii="Arial"/>
                <w:sz w:val="21"/>
              </w:rPr>
            </w:pPr>
          </w:p>
          <w:p w14:paraId="0A509619">
            <w:pPr>
              <w:spacing w:line="248" w:lineRule="auto"/>
              <w:rPr>
                <w:rFonts w:ascii="Arial"/>
                <w:sz w:val="21"/>
              </w:rPr>
            </w:pPr>
          </w:p>
          <w:p w14:paraId="0CC981B1">
            <w:pPr>
              <w:spacing w:line="248" w:lineRule="auto"/>
              <w:rPr>
                <w:rFonts w:ascii="Arial"/>
                <w:sz w:val="21"/>
              </w:rPr>
            </w:pPr>
          </w:p>
          <w:p w14:paraId="248F5E72">
            <w:pPr>
              <w:spacing w:line="248" w:lineRule="auto"/>
              <w:rPr>
                <w:rFonts w:ascii="Arial"/>
                <w:sz w:val="21"/>
              </w:rPr>
            </w:pPr>
          </w:p>
          <w:p w14:paraId="15038F58">
            <w:pPr>
              <w:spacing w:line="248" w:lineRule="auto"/>
              <w:rPr>
                <w:rFonts w:ascii="Arial"/>
                <w:sz w:val="21"/>
              </w:rPr>
            </w:pPr>
          </w:p>
          <w:p w14:paraId="0C3441D2">
            <w:pPr>
              <w:spacing w:line="248" w:lineRule="auto"/>
              <w:rPr>
                <w:rFonts w:ascii="Arial"/>
                <w:sz w:val="21"/>
              </w:rPr>
            </w:pPr>
          </w:p>
          <w:p w14:paraId="355EA1C2">
            <w:pPr>
              <w:spacing w:line="248" w:lineRule="auto"/>
              <w:rPr>
                <w:rFonts w:ascii="Arial"/>
                <w:sz w:val="21"/>
              </w:rPr>
            </w:pPr>
          </w:p>
          <w:p w14:paraId="7AD108E0">
            <w:pPr>
              <w:spacing w:line="248" w:lineRule="auto"/>
              <w:rPr>
                <w:rFonts w:ascii="Arial"/>
                <w:sz w:val="21"/>
              </w:rPr>
            </w:pPr>
          </w:p>
          <w:p w14:paraId="258FD45F">
            <w:pPr>
              <w:spacing w:line="249" w:lineRule="auto"/>
              <w:rPr>
                <w:rFonts w:ascii="Arial"/>
                <w:sz w:val="21"/>
              </w:rPr>
            </w:pPr>
          </w:p>
          <w:p w14:paraId="33FD2385">
            <w:pPr>
              <w:spacing w:line="249" w:lineRule="auto"/>
              <w:rPr>
                <w:rFonts w:ascii="Arial"/>
                <w:sz w:val="21"/>
              </w:rPr>
            </w:pPr>
          </w:p>
          <w:p w14:paraId="70423F00">
            <w:pPr>
              <w:spacing w:line="249" w:lineRule="auto"/>
              <w:rPr>
                <w:rFonts w:ascii="Arial"/>
                <w:sz w:val="21"/>
              </w:rPr>
            </w:pPr>
          </w:p>
          <w:p w14:paraId="2935B2F9">
            <w:pPr>
              <w:spacing w:line="249" w:lineRule="auto"/>
              <w:rPr>
                <w:rFonts w:ascii="Arial"/>
                <w:sz w:val="21"/>
              </w:rPr>
            </w:pPr>
          </w:p>
          <w:p w14:paraId="48DD9B6E">
            <w:pPr>
              <w:spacing w:line="249" w:lineRule="auto"/>
              <w:rPr>
                <w:rFonts w:ascii="Arial"/>
                <w:sz w:val="21"/>
              </w:rPr>
            </w:pPr>
          </w:p>
          <w:p w14:paraId="75AAB37C">
            <w:pPr>
              <w:spacing w:line="249" w:lineRule="auto"/>
              <w:rPr>
                <w:rFonts w:ascii="Arial"/>
                <w:sz w:val="21"/>
              </w:rPr>
            </w:pPr>
          </w:p>
          <w:p w14:paraId="7D8B9309">
            <w:pPr>
              <w:spacing w:line="249" w:lineRule="auto"/>
              <w:rPr>
                <w:rFonts w:ascii="Arial"/>
                <w:sz w:val="21"/>
              </w:rPr>
            </w:pPr>
          </w:p>
          <w:p w14:paraId="188C0583">
            <w:pPr>
              <w:spacing w:line="249" w:lineRule="auto"/>
              <w:rPr>
                <w:rFonts w:ascii="Arial"/>
                <w:sz w:val="21"/>
              </w:rPr>
            </w:pPr>
          </w:p>
          <w:p w14:paraId="7F4987A6">
            <w:pPr>
              <w:spacing w:line="249" w:lineRule="auto"/>
              <w:rPr>
                <w:rFonts w:ascii="Arial"/>
                <w:sz w:val="21"/>
              </w:rPr>
            </w:pPr>
          </w:p>
          <w:p w14:paraId="7725ECF3">
            <w:pPr>
              <w:pStyle w:val="6"/>
              <w:spacing w:before="78" w:line="361" w:lineRule="auto"/>
              <w:ind w:left="473" w:right="108" w:hanging="360"/>
            </w:pPr>
            <w:r>
              <w:rPr>
                <w:spacing w:val="-2"/>
              </w:rPr>
              <w:t>应急和服务</w:t>
            </w:r>
            <w:r>
              <w:rPr>
                <w:spacing w:val="-6"/>
              </w:rPr>
              <w:t>方案</w:t>
            </w:r>
          </w:p>
        </w:tc>
        <w:tc>
          <w:tcPr>
            <w:tcW w:w="5003" w:type="dxa"/>
            <w:vAlign w:val="top"/>
          </w:tcPr>
          <w:p w14:paraId="72BF0509">
            <w:pPr>
              <w:pStyle w:val="6"/>
              <w:spacing w:before="38" w:line="335" w:lineRule="auto"/>
              <w:ind w:left="114" w:right="102" w:firstLine="17"/>
              <w:jc w:val="both"/>
            </w:pPr>
            <w:r>
              <w:rPr>
                <w:spacing w:val="4"/>
              </w:rPr>
              <w:t>1、磋商小组根据供应商提供的服务方案和具</w:t>
            </w:r>
            <w:r>
              <w:rPr>
                <w:spacing w:val="-1"/>
              </w:rPr>
              <w:t>体措施，包括但不限于保证本项目顺利运行的总体方案、措施、承诺等进行综合评审：</w:t>
            </w:r>
          </w:p>
          <w:p w14:paraId="083C3EF1">
            <w:pPr>
              <w:pStyle w:val="6"/>
              <w:spacing w:line="276" w:lineRule="auto"/>
              <w:ind w:left="114" w:right="104" w:firstLine="11"/>
            </w:pPr>
            <w:r>
              <w:rPr>
                <w:spacing w:val="4"/>
              </w:rPr>
              <w:t>（1）服务方案和具体措施可实施性强，相关</w:t>
            </w:r>
            <w:r>
              <w:rPr>
                <w:spacing w:val="-3"/>
              </w:rPr>
              <w:t>承诺考虑齐全的，得</w:t>
            </w:r>
            <w:r>
              <w:rPr>
                <w:spacing w:val="-47"/>
              </w:rPr>
              <w:t xml:space="preserve"> </w:t>
            </w:r>
            <w:r>
              <w:rPr>
                <w:spacing w:val="-3"/>
              </w:rPr>
              <w:t>4</w:t>
            </w:r>
            <w:r>
              <w:rPr>
                <w:spacing w:val="-48"/>
              </w:rPr>
              <w:t xml:space="preserve"> </w:t>
            </w:r>
            <w:r>
              <w:rPr>
                <w:spacing w:val="-3"/>
              </w:rPr>
              <w:t>分；</w:t>
            </w:r>
          </w:p>
          <w:p w14:paraId="5E52B658">
            <w:pPr>
              <w:pStyle w:val="6"/>
              <w:spacing w:before="151" w:line="277" w:lineRule="auto"/>
              <w:ind w:left="114" w:right="104" w:firstLine="11"/>
            </w:pPr>
            <w:r>
              <w:rPr>
                <w:spacing w:val="4"/>
              </w:rPr>
              <w:t>（2）服务方案和具体措施有可实施性，相关</w:t>
            </w:r>
            <w:r>
              <w:rPr>
                <w:spacing w:val="-3"/>
              </w:rPr>
              <w:t>承诺考虑较为齐全的，得</w:t>
            </w:r>
            <w:r>
              <w:rPr>
                <w:spacing w:val="-41"/>
              </w:rPr>
              <w:t xml:space="preserve"> </w:t>
            </w:r>
            <w:r>
              <w:rPr>
                <w:spacing w:val="-3"/>
              </w:rPr>
              <w:t>2</w:t>
            </w:r>
            <w:r>
              <w:rPr>
                <w:spacing w:val="-48"/>
              </w:rPr>
              <w:t xml:space="preserve"> </w:t>
            </w:r>
            <w:r>
              <w:rPr>
                <w:spacing w:val="-3"/>
              </w:rPr>
              <w:t>分；</w:t>
            </w:r>
          </w:p>
          <w:p w14:paraId="72AEE613">
            <w:pPr>
              <w:pStyle w:val="6"/>
              <w:spacing w:before="153" w:line="219" w:lineRule="auto"/>
              <w:jc w:val="right"/>
            </w:pPr>
            <w:r>
              <w:rPr>
                <w:spacing w:val="-19"/>
              </w:rPr>
              <w:t>（3）可实施性不强，方案有待完善的，得</w:t>
            </w:r>
            <w:r>
              <w:rPr>
                <w:spacing w:val="-16"/>
              </w:rPr>
              <w:t xml:space="preserve"> </w:t>
            </w:r>
            <w:r>
              <w:rPr>
                <w:spacing w:val="-19"/>
              </w:rPr>
              <w:t>1 分；</w:t>
            </w:r>
          </w:p>
          <w:p w14:paraId="6AB8BE03">
            <w:pPr>
              <w:pStyle w:val="6"/>
              <w:spacing w:before="148" w:line="219" w:lineRule="auto"/>
              <w:ind w:left="126"/>
            </w:pPr>
            <w:r>
              <w:rPr>
                <w:spacing w:val="-2"/>
              </w:rPr>
              <w:t>（4）差或未提供相关内容的不得分。</w:t>
            </w:r>
          </w:p>
          <w:p w14:paraId="1430C952">
            <w:pPr>
              <w:pStyle w:val="6"/>
              <w:spacing w:before="153" w:line="335" w:lineRule="auto"/>
              <w:ind w:left="114" w:right="21" w:firstLine="2"/>
              <w:jc w:val="both"/>
            </w:pPr>
            <w:r>
              <w:rPr>
                <w:spacing w:val="-3"/>
              </w:rPr>
              <w:t>2、磋商小组根据供应商提供的应对货源短缺、</w:t>
            </w:r>
            <w:r>
              <w:rPr>
                <w:spacing w:val="-1"/>
              </w:rPr>
              <w:t>恶劣天气、食物品质不良等各种突发情况或特</w:t>
            </w:r>
            <w:r>
              <w:rPr>
                <w:spacing w:val="11"/>
              </w:rPr>
              <w:t>殊时期的应急预案和具体措施等进行综合评</w:t>
            </w:r>
            <w:r>
              <w:rPr>
                <w:spacing w:val="-5"/>
              </w:rPr>
              <w:t>审：</w:t>
            </w:r>
          </w:p>
          <w:p w14:paraId="5404CF7D">
            <w:pPr>
              <w:pStyle w:val="6"/>
              <w:spacing w:before="5" w:line="311" w:lineRule="auto"/>
              <w:ind w:left="115" w:right="102" w:firstLine="10"/>
            </w:pPr>
            <w:r>
              <w:rPr>
                <w:spacing w:val="4"/>
              </w:rPr>
              <w:t>（1）针对货源短缺、食物品质不良的应急预</w:t>
            </w:r>
            <w:r>
              <w:rPr>
                <w:spacing w:val="-1"/>
              </w:rPr>
              <w:t>案：应急预案详尽细致，措施可实施性强的，</w:t>
            </w:r>
            <w:r>
              <w:rPr>
                <w:spacing w:val="-3"/>
              </w:rPr>
              <w:t>得</w:t>
            </w:r>
            <w:r>
              <w:rPr>
                <w:spacing w:val="-34"/>
              </w:rPr>
              <w:t xml:space="preserve"> </w:t>
            </w:r>
            <w:r>
              <w:rPr>
                <w:spacing w:val="-3"/>
              </w:rPr>
              <w:t>4</w:t>
            </w:r>
            <w:r>
              <w:rPr>
                <w:spacing w:val="-47"/>
              </w:rPr>
              <w:t xml:space="preserve"> </w:t>
            </w:r>
            <w:r>
              <w:rPr>
                <w:spacing w:val="-3"/>
              </w:rPr>
              <w:t>分；应急预案较为细致，措施有可实施性</w:t>
            </w:r>
            <w:r>
              <w:rPr>
                <w:spacing w:val="-5"/>
              </w:rPr>
              <w:t>的，得</w:t>
            </w:r>
            <w:r>
              <w:rPr>
                <w:spacing w:val="-33"/>
              </w:rPr>
              <w:t xml:space="preserve"> </w:t>
            </w:r>
            <w:r>
              <w:rPr>
                <w:spacing w:val="-5"/>
              </w:rPr>
              <w:t>2</w:t>
            </w:r>
            <w:r>
              <w:rPr>
                <w:spacing w:val="-48"/>
              </w:rPr>
              <w:t xml:space="preserve"> </w:t>
            </w:r>
            <w:r>
              <w:rPr>
                <w:spacing w:val="-5"/>
              </w:rPr>
              <w:t>分；应急预案有待完善的，得</w:t>
            </w:r>
            <w:r>
              <w:rPr>
                <w:spacing w:val="-33"/>
              </w:rPr>
              <w:t xml:space="preserve"> </w:t>
            </w:r>
            <w:r>
              <w:rPr>
                <w:spacing w:val="-5"/>
              </w:rPr>
              <w:t>1</w:t>
            </w:r>
            <w:r>
              <w:rPr>
                <w:spacing w:val="-47"/>
              </w:rPr>
              <w:t xml:space="preserve"> </w:t>
            </w:r>
            <w:r>
              <w:rPr>
                <w:spacing w:val="-5"/>
              </w:rPr>
              <w:t>分；</w:t>
            </w:r>
            <w:r>
              <w:rPr>
                <w:spacing w:val="-1"/>
              </w:rPr>
              <w:t>差或未提供相关内容的不得分。</w:t>
            </w:r>
          </w:p>
          <w:p w14:paraId="0C44F9BB">
            <w:pPr>
              <w:pStyle w:val="6"/>
              <w:spacing w:before="152" w:line="312" w:lineRule="auto"/>
              <w:ind w:left="115" w:right="102" w:firstLine="10"/>
            </w:pPr>
            <w:r>
              <w:rPr>
                <w:spacing w:val="4"/>
              </w:rPr>
              <w:t>（2）针对恶劣天气的应急预案：应急预案详</w:t>
            </w:r>
            <w:r>
              <w:rPr>
                <w:spacing w:val="-3"/>
              </w:rPr>
              <w:t>尽细致，措施可实施性强的，得</w:t>
            </w:r>
            <w:r>
              <w:rPr>
                <w:spacing w:val="-34"/>
              </w:rPr>
              <w:t xml:space="preserve"> </w:t>
            </w:r>
            <w:r>
              <w:rPr>
                <w:spacing w:val="-3"/>
              </w:rPr>
              <w:t>3</w:t>
            </w:r>
            <w:r>
              <w:rPr>
                <w:spacing w:val="-47"/>
              </w:rPr>
              <w:t xml:space="preserve"> </w:t>
            </w:r>
            <w:r>
              <w:rPr>
                <w:spacing w:val="-3"/>
              </w:rPr>
              <w:t>分；应急预案较为细致，措施有可实施性的，得</w:t>
            </w:r>
            <w:r>
              <w:rPr>
                <w:spacing w:val="-34"/>
              </w:rPr>
              <w:t xml:space="preserve"> </w:t>
            </w:r>
            <w:r>
              <w:rPr>
                <w:spacing w:val="-3"/>
              </w:rPr>
              <w:t>2</w:t>
            </w:r>
            <w:r>
              <w:rPr>
                <w:spacing w:val="-47"/>
              </w:rPr>
              <w:t xml:space="preserve"> </w:t>
            </w:r>
            <w:r>
              <w:rPr>
                <w:spacing w:val="-3"/>
              </w:rPr>
              <w:t>分；应急预案有待完善的，得</w:t>
            </w:r>
            <w:r>
              <w:rPr>
                <w:spacing w:val="-33"/>
              </w:rPr>
              <w:t xml:space="preserve"> </w:t>
            </w:r>
            <w:r>
              <w:rPr>
                <w:spacing w:val="-3"/>
              </w:rPr>
              <w:t>1</w:t>
            </w:r>
            <w:r>
              <w:rPr>
                <w:spacing w:val="-48"/>
              </w:rPr>
              <w:t xml:space="preserve"> </w:t>
            </w:r>
            <w:r>
              <w:rPr>
                <w:spacing w:val="-3"/>
              </w:rPr>
              <w:t>分；差或未提供相关</w:t>
            </w:r>
            <w:r>
              <w:rPr>
                <w:spacing w:val="-2"/>
              </w:rPr>
              <w:t>内容的不得分。</w:t>
            </w:r>
          </w:p>
        </w:tc>
        <w:tc>
          <w:tcPr>
            <w:tcW w:w="1196" w:type="dxa"/>
            <w:vAlign w:val="top"/>
          </w:tcPr>
          <w:p w14:paraId="68039448">
            <w:pPr>
              <w:spacing w:line="247" w:lineRule="auto"/>
              <w:rPr>
                <w:rFonts w:ascii="Arial"/>
                <w:sz w:val="21"/>
              </w:rPr>
            </w:pPr>
          </w:p>
          <w:p w14:paraId="69496CDE">
            <w:pPr>
              <w:spacing w:line="247" w:lineRule="auto"/>
              <w:rPr>
                <w:rFonts w:ascii="Arial"/>
                <w:sz w:val="21"/>
              </w:rPr>
            </w:pPr>
          </w:p>
          <w:p w14:paraId="74234945">
            <w:pPr>
              <w:spacing w:line="247" w:lineRule="auto"/>
              <w:rPr>
                <w:rFonts w:ascii="Arial"/>
                <w:sz w:val="21"/>
              </w:rPr>
            </w:pPr>
          </w:p>
          <w:p w14:paraId="6C7D6DF4">
            <w:pPr>
              <w:spacing w:line="247" w:lineRule="auto"/>
              <w:rPr>
                <w:rFonts w:ascii="Arial"/>
                <w:sz w:val="21"/>
              </w:rPr>
            </w:pPr>
          </w:p>
          <w:p w14:paraId="58272022">
            <w:pPr>
              <w:spacing w:line="247" w:lineRule="auto"/>
              <w:rPr>
                <w:rFonts w:ascii="Arial"/>
                <w:sz w:val="21"/>
              </w:rPr>
            </w:pPr>
          </w:p>
          <w:p w14:paraId="1C52F39B">
            <w:pPr>
              <w:spacing w:line="247" w:lineRule="auto"/>
              <w:rPr>
                <w:rFonts w:ascii="Arial"/>
                <w:sz w:val="21"/>
              </w:rPr>
            </w:pPr>
          </w:p>
          <w:p w14:paraId="48411D8F">
            <w:pPr>
              <w:spacing w:line="247" w:lineRule="auto"/>
              <w:rPr>
                <w:rFonts w:ascii="Arial"/>
                <w:sz w:val="21"/>
              </w:rPr>
            </w:pPr>
          </w:p>
          <w:p w14:paraId="0BF1C9A1">
            <w:pPr>
              <w:spacing w:line="248" w:lineRule="auto"/>
              <w:rPr>
                <w:rFonts w:ascii="Arial"/>
                <w:sz w:val="21"/>
              </w:rPr>
            </w:pPr>
          </w:p>
          <w:p w14:paraId="285075BD">
            <w:pPr>
              <w:spacing w:line="248" w:lineRule="auto"/>
              <w:rPr>
                <w:rFonts w:ascii="Arial"/>
                <w:sz w:val="21"/>
              </w:rPr>
            </w:pPr>
          </w:p>
          <w:p w14:paraId="77FBCF6F">
            <w:pPr>
              <w:spacing w:line="248" w:lineRule="auto"/>
              <w:rPr>
                <w:rFonts w:ascii="Arial"/>
                <w:sz w:val="21"/>
              </w:rPr>
            </w:pPr>
          </w:p>
          <w:p w14:paraId="7E7D5E36">
            <w:pPr>
              <w:spacing w:line="248" w:lineRule="auto"/>
              <w:rPr>
                <w:rFonts w:ascii="Arial"/>
                <w:sz w:val="21"/>
              </w:rPr>
            </w:pPr>
          </w:p>
          <w:p w14:paraId="7C14BF31">
            <w:pPr>
              <w:spacing w:line="248" w:lineRule="auto"/>
              <w:rPr>
                <w:rFonts w:ascii="Arial"/>
                <w:sz w:val="21"/>
              </w:rPr>
            </w:pPr>
          </w:p>
          <w:p w14:paraId="65A6CF02">
            <w:pPr>
              <w:spacing w:line="248" w:lineRule="auto"/>
              <w:rPr>
                <w:rFonts w:ascii="Arial"/>
                <w:sz w:val="21"/>
              </w:rPr>
            </w:pPr>
          </w:p>
          <w:p w14:paraId="4891316E">
            <w:pPr>
              <w:spacing w:line="248" w:lineRule="auto"/>
              <w:rPr>
                <w:rFonts w:ascii="Arial"/>
                <w:sz w:val="21"/>
              </w:rPr>
            </w:pPr>
          </w:p>
          <w:p w14:paraId="252C51A9">
            <w:pPr>
              <w:spacing w:line="248" w:lineRule="auto"/>
              <w:rPr>
                <w:rFonts w:ascii="Arial"/>
                <w:sz w:val="21"/>
              </w:rPr>
            </w:pPr>
          </w:p>
          <w:p w14:paraId="16F94D13">
            <w:pPr>
              <w:spacing w:line="248" w:lineRule="auto"/>
              <w:rPr>
                <w:rFonts w:ascii="Arial"/>
                <w:sz w:val="21"/>
              </w:rPr>
            </w:pPr>
          </w:p>
          <w:p w14:paraId="34804E8C">
            <w:pPr>
              <w:spacing w:line="248" w:lineRule="auto"/>
              <w:rPr>
                <w:rFonts w:ascii="Arial"/>
                <w:sz w:val="21"/>
              </w:rPr>
            </w:pPr>
          </w:p>
          <w:p w14:paraId="49F7A2BA">
            <w:pPr>
              <w:spacing w:line="248" w:lineRule="auto"/>
              <w:rPr>
                <w:rFonts w:ascii="Arial"/>
                <w:sz w:val="21"/>
              </w:rPr>
            </w:pPr>
          </w:p>
          <w:p w14:paraId="2D7942BD">
            <w:pPr>
              <w:spacing w:line="248" w:lineRule="auto"/>
              <w:rPr>
                <w:rFonts w:ascii="Arial"/>
                <w:sz w:val="21"/>
              </w:rPr>
            </w:pPr>
          </w:p>
          <w:p w14:paraId="13086790">
            <w:pPr>
              <w:pStyle w:val="6"/>
              <w:spacing w:before="78" w:line="220" w:lineRule="auto"/>
              <w:ind w:left="216"/>
            </w:pPr>
            <w:r>
              <w:rPr>
                <w:spacing w:val="-3"/>
              </w:rPr>
              <w:t>0-11</w:t>
            </w:r>
            <w:r>
              <w:rPr>
                <w:spacing w:val="-46"/>
              </w:rPr>
              <w:t xml:space="preserve"> </w:t>
            </w:r>
            <w:r>
              <w:rPr>
                <w:spacing w:val="-3"/>
              </w:rPr>
              <w:t>分</w:t>
            </w:r>
          </w:p>
        </w:tc>
      </w:tr>
      <w:tr w14:paraId="40618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0" w:hRule="atLeast"/>
        </w:trPr>
        <w:tc>
          <w:tcPr>
            <w:tcW w:w="1442" w:type="dxa"/>
            <w:vMerge w:val="continue"/>
            <w:tcBorders>
              <w:top w:val="nil"/>
            </w:tcBorders>
            <w:vAlign w:val="top"/>
          </w:tcPr>
          <w:p w14:paraId="05414F6A">
            <w:pPr>
              <w:rPr>
                <w:rFonts w:ascii="Arial"/>
                <w:sz w:val="21"/>
              </w:rPr>
            </w:pPr>
          </w:p>
        </w:tc>
        <w:tc>
          <w:tcPr>
            <w:tcW w:w="1417" w:type="dxa"/>
            <w:vAlign w:val="top"/>
          </w:tcPr>
          <w:p w14:paraId="60F5F1E9">
            <w:pPr>
              <w:spacing w:line="362" w:lineRule="auto"/>
              <w:rPr>
                <w:rFonts w:ascii="Arial"/>
                <w:sz w:val="21"/>
              </w:rPr>
            </w:pPr>
          </w:p>
          <w:p w14:paraId="2558C11B">
            <w:pPr>
              <w:pStyle w:val="6"/>
              <w:spacing w:before="78" w:line="361" w:lineRule="auto"/>
              <w:ind w:left="592" w:right="108" w:hanging="479"/>
            </w:pPr>
            <w:r>
              <w:rPr>
                <w:spacing w:val="-2"/>
              </w:rPr>
              <w:t>相关管理制</w:t>
            </w:r>
            <w:r>
              <w:t>度</w:t>
            </w:r>
          </w:p>
        </w:tc>
        <w:tc>
          <w:tcPr>
            <w:tcW w:w="5003" w:type="dxa"/>
            <w:vAlign w:val="top"/>
          </w:tcPr>
          <w:p w14:paraId="624A557B">
            <w:pPr>
              <w:pStyle w:val="6"/>
              <w:spacing w:before="41" w:line="335" w:lineRule="auto"/>
              <w:ind w:left="117" w:right="104" w:hanging="4"/>
            </w:pPr>
            <w:r>
              <w:rPr>
                <w:spacing w:val="11"/>
              </w:rPr>
              <w:t>磋商小组根据供应商提供的相关管理制度进</w:t>
            </w:r>
            <w:r>
              <w:rPr>
                <w:spacing w:val="-3"/>
              </w:rPr>
              <w:t>行综合评审：</w:t>
            </w:r>
          </w:p>
          <w:p w14:paraId="3EA3C35B">
            <w:pPr>
              <w:pStyle w:val="6"/>
              <w:spacing w:before="1" w:line="318" w:lineRule="auto"/>
              <w:ind w:left="117" w:right="102" w:firstLine="8"/>
            </w:pPr>
            <w:r>
              <w:rPr>
                <w:spacing w:val="-7"/>
              </w:rPr>
              <w:t>（1）管理制度全面完善，可实施性强的，得 5分；</w:t>
            </w:r>
          </w:p>
        </w:tc>
        <w:tc>
          <w:tcPr>
            <w:tcW w:w="1196" w:type="dxa"/>
            <w:vAlign w:val="top"/>
          </w:tcPr>
          <w:p w14:paraId="438FE0F3">
            <w:pPr>
              <w:spacing w:line="298" w:lineRule="auto"/>
              <w:rPr>
                <w:rFonts w:ascii="Arial"/>
                <w:sz w:val="21"/>
              </w:rPr>
            </w:pPr>
          </w:p>
          <w:p w14:paraId="7A2FD543">
            <w:pPr>
              <w:spacing w:line="299" w:lineRule="auto"/>
              <w:rPr>
                <w:rFonts w:ascii="Arial"/>
                <w:sz w:val="21"/>
              </w:rPr>
            </w:pPr>
          </w:p>
          <w:p w14:paraId="46BC672C">
            <w:pPr>
              <w:pStyle w:val="6"/>
              <w:spacing w:before="78" w:line="220" w:lineRule="auto"/>
              <w:ind w:left="276"/>
            </w:pPr>
            <w:r>
              <w:rPr>
                <w:spacing w:val="-3"/>
              </w:rPr>
              <w:t>0-5</w:t>
            </w:r>
            <w:r>
              <w:rPr>
                <w:spacing w:val="-48"/>
              </w:rPr>
              <w:t xml:space="preserve"> </w:t>
            </w:r>
            <w:r>
              <w:rPr>
                <w:spacing w:val="-3"/>
              </w:rPr>
              <w:t>分</w:t>
            </w:r>
          </w:p>
        </w:tc>
      </w:tr>
    </w:tbl>
    <w:p w14:paraId="137A7A43">
      <w:pPr>
        <w:rPr>
          <w:rFonts w:ascii="Arial"/>
          <w:sz w:val="21"/>
        </w:rPr>
      </w:pPr>
    </w:p>
    <w:p w14:paraId="32AF182D">
      <w:pPr>
        <w:rPr>
          <w:rFonts w:ascii="Arial" w:hAnsi="Arial" w:eastAsia="Arial" w:cs="Arial"/>
          <w:sz w:val="21"/>
          <w:szCs w:val="21"/>
        </w:rPr>
        <w:sectPr>
          <w:footerReference r:id="rId59" w:type="default"/>
          <w:pgSz w:w="11905" w:h="16839"/>
          <w:pgMar w:top="825" w:right="1421" w:bottom="1125" w:left="1420" w:header="489" w:footer="908" w:gutter="0"/>
          <w:cols w:space="720" w:num="1"/>
        </w:sectPr>
      </w:pPr>
    </w:p>
    <w:p w14:paraId="6E1C224A">
      <w:pPr>
        <w:spacing w:before="66"/>
      </w:pPr>
    </w:p>
    <w:p w14:paraId="01B2C17B">
      <w:pPr>
        <w:spacing w:before="65"/>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417"/>
        <w:gridCol w:w="5003"/>
        <w:gridCol w:w="1196"/>
      </w:tblGrid>
      <w:tr w14:paraId="4C98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0" w:hRule="atLeast"/>
        </w:trPr>
        <w:tc>
          <w:tcPr>
            <w:tcW w:w="1442" w:type="dxa"/>
            <w:vAlign w:val="top"/>
          </w:tcPr>
          <w:p w14:paraId="7E85BF1D">
            <w:pPr>
              <w:rPr>
                <w:rFonts w:ascii="Arial"/>
                <w:sz w:val="21"/>
              </w:rPr>
            </w:pPr>
          </w:p>
        </w:tc>
        <w:tc>
          <w:tcPr>
            <w:tcW w:w="1417" w:type="dxa"/>
            <w:vAlign w:val="top"/>
          </w:tcPr>
          <w:p w14:paraId="4DFD5D30">
            <w:pPr>
              <w:rPr>
                <w:rFonts w:ascii="Arial"/>
                <w:sz w:val="21"/>
              </w:rPr>
            </w:pPr>
          </w:p>
        </w:tc>
        <w:tc>
          <w:tcPr>
            <w:tcW w:w="5003" w:type="dxa"/>
            <w:vAlign w:val="top"/>
          </w:tcPr>
          <w:p w14:paraId="4433CF65">
            <w:pPr>
              <w:pStyle w:val="6"/>
              <w:spacing w:before="41" w:line="277" w:lineRule="auto"/>
              <w:ind w:left="134" w:right="104" w:hanging="8"/>
            </w:pPr>
            <w:r>
              <w:rPr>
                <w:spacing w:val="4"/>
              </w:rPr>
              <w:t>（2）管理制度较为全面，有一定的可实施性</w:t>
            </w:r>
            <w:r>
              <w:rPr>
                <w:spacing w:val="-15"/>
              </w:rPr>
              <w:t>的</w:t>
            </w:r>
            <w:r>
              <w:rPr>
                <w:spacing w:val="-87"/>
              </w:rPr>
              <w:t xml:space="preserve"> </w:t>
            </w:r>
            <w:r>
              <w:rPr>
                <w:spacing w:val="-15"/>
              </w:rPr>
              <w:t>，得</w:t>
            </w:r>
            <w:r>
              <w:rPr>
                <w:spacing w:val="-46"/>
              </w:rPr>
              <w:t xml:space="preserve"> </w:t>
            </w:r>
            <w:r>
              <w:rPr>
                <w:spacing w:val="-15"/>
              </w:rPr>
              <w:t>3</w:t>
            </w:r>
            <w:r>
              <w:rPr>
                <w:spacing w:val="-48"/>
              </w:rPr>
              <w:t xml:space="preserve"> </w:t>
            </w:r>
            <w:r>
              <w:rPr>
                <w:spacing w:val="-15"/>
              </w:rPr>
              <w:t>分；</w:t>
            </w:r>
          </w:p>
          <w:p w14:paraId="7290051B">
            <w:pPr>
              <w:pStyle w:val="6"/>
              <w:spacing w:before="149" w:line="219" w:lineRule="auto"/>
              <w:ind w:left="126"/>
            </w:pPr>
            <w:r>
              <w:rPr>
                <w:spacing w:val="-4"/>
              </w:rPr>
              <w:t>（3）可实施性不强，有待完善的，得</w:t>
            </w:r>
            <w:r>
              <w:rPr>
                <w:spacing w:val="-15"/>
              </w:rPr>
              <w:t xml:space="preserve"> </w:t>
            </w:r>
            <w:r>
              <w:rPr>
                <w:spacing w:val="-4"/>
              </w:rPr>
              <w:t>1</w:t>
            </w:r>
            <w:r>
              <w:rPr>
                <w:spacing w:val="-47"/>
              </w:rPr>
              <w:t xml:space="preserve"> </w:t>
            </w:r>
            <w:r>
              <w:rPr>
                <w:spacing w:val="-4"/>
              </w:rPr>
              <w:t>分；</w:t>
            </w:r>
          </w:p>
          <w:p w14:paraId="3DB0C0A2">
            <w:pPr>
              <w:pStyle w:val="6"/>
              <w:spacing w:before="151" w:line="219" w:lineRule="auto"/>
              <w:ind w:left="126"/>
            </w:pPr>
            <w:r>
              <w:rPr>
                <w:spacing w:val="-2"/>
              </w:rPr>
              <w:t>（4）差或未提供相关内容的不得分。</w:t>
            </w:r>
          </w:p>
        </w:tc>
        <w:tc>
          <w:tcPr>
            <w:tcW w:w="1196" w:type="dxa"/>
            <w:vAlign w:val="top"/>
          </w:tcPr>
          <w:p w14:paraId="60C4A447">
            <w:pPr>
              <w:rPr>
                <w:rFonts w:ascii="Arial"/>
                <w:sz w:val="21"/>
              </w:rPr>
            </w:pPr>
          </w:p>
        </w:tc>
      </w:tr>
      <w:tr w14:paraId="26BF7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2" w:type="dxa"/>
            <w:vAlign w:val="top"/>
          </w:tcPr>
          <w:p w14:paraId="0134D888">
            <w:pPr>
              <w:spacing w:line="422" w:lineRule="auto"/>
              <w:rPr>
                <w:rFonts w:ascii="Arial"/>
                <w:sz w:val="21"/>
              </w:rPr>
            </w:pPr>
          </w:p>
          <w:p w14:paraId="6AAFDD82">
            <w:pPr>
              <w:pStyle w:val="6"/>
              <w:spacing w:before="78" w:line="361" w:lineRule="auto"/>
              <w:ind w:left="138" w:right="139" w:firstLine="229"/>
            </w:pPr>
            <w:r>
              <w:rPr>
                <w:spacing w:val="-4"/>
              </w:rPr>
              <w:t>价格分</w:t>
            </w:r>
            <w:r>
              <w:rPr>
                <w:spacing w:val="-14"/>
              </w:rPr>
              <w:t>（</w:t>
            </w:r>
            <w:r>
              <w:rPr>
                <w:spacing w:val="15"/>
                <w:u w:val="single" w:color="auto"/>
              </w:rPr>
              <w:t xml:space="preserve"> </w:t>
            </w:r>
            <w:r>
              <w:rPr>
                <w:spacing w:val="-14"/>
                <w:u w:val="single" w:color="auto"/>
              </w:rPr>
              <w:t>20</w:t>
            </w:r>
            <w:r>
              <w:rPr>
                <w:spacing w:val="12"/>
                <w:u w:val="single" w:color="auto"/>
              </w:rPr>
              <w:t xml:space="preserve"> </w:t>
            </w:r>
            <w:r>
              <w:rPr>
                <w:spacing w:val="-14"/>
              </w:rPr>
              <w:t>分）</w:t>
            </w:r>
          </w:p>
        </w:tc>
        <w:tc>
          <w:tcPr>
            <w:tcW w:w="7616" w:type="dxa"/>
            <w:gridSpan w:val="3"/>
            <w:vAlign w:val="top"/>
          </w:tcPr>
          <w:p w14:paraId="53313244">
            <w:pPr>
              <w:pStyle w:val="6"/>
              <w:spacing w:before="37" w:line="359" w:lineRule="auto"/>
              <w:ind w:left="113" w:right="107"/>
              <w:jc w:val="both"/>
            </w:pPr>
            <w:r>
              <w:rPr>
                <w:spacing w:val="-2"/>
              </w:rPr>
              <w:t>价格分统一采用低价优先法，即满足磋商文件要求且最后报价最低的供应商的价格为磋商基准价，其价格分为满分</w:t>
            </w:r>
            <w:r>
              <w:rPr>
                <w:spacing w:val="-2"/>
                <w:u w:val="single" w:color="auto"/>
              </w:rPr>
              <w:t xml:space="preserve"> 20 </w:t>
            </w:r>
            <w:r>
              <w:rPr>
                <w:spacing w:val="-2"/>
              </w:rPr>
              <w:t>分。其他供应商的价格</w:t>
            </w:r>
            <w:r>
              <w:rPr>
                <w:spacing w:val="-1"/>
              </w:rPr>
              <w:t>分统一按照下列公式计算：</w:t>
            </w:r>
          </w:p>
          <w:p w14:paraId="51207CEB">
            <w:pPr>
              <w:pStyle w:val="6"/>
              <w:spacing w:before="1" w:line="217" w:lineRule="auto"/>
              <w:ind w:left="112"/>
            </w:pPr>
            <w:r>
              <w:t>磋商报价得分</w:t>
            </w:r>
            <w:r>
              <w:rPr>
                <w:spacing w:val="-34"/>
              </w:rPr>
              <w:t>＝（</w:t>
            </w:r>
            <w:r>
              <w:t>磋商基准价/最后磋商报价）</w:t>
            </w:r>
            <w:r>
              <w:rPr>
                <w:spacing w:val="-77"/>
              </w:rPr>
              <w:t xml:space="preserve"> </w:t>
            </w:r>
            <w:r>
              <w:t>×</w:t>
            </w:r>
            <w:r>
              <w:rPr>
                <w:u w:val="single" w:color="auto"/>
              </w:rPr>
              <w:t xml:space="preserve"> 20</w:t>
            </w:r>
            <w:r>
              <w:rPr>
                <w:spacing w:val="37"/>
                <w:u w:val="single" w:color="auto"/>
              </w:rPr>
              <w:t xml:space="preserve"> </w:t>
            </w:r>
            <w:r>
              <w:t>%</w:t>
            </w:r>
            <w:r>
              <w:rPr>
                <w:spacing w:val="-45"/>
              </w:rPr>
              <w:t xml:space="preserve"> </w:t>
            </w:r>
            <w:r>
              <w:rPr>
                <w:spacing w:val="-1"/>
              </w:rPr>
              <w:t>×</w:t>
            </w:r>
            <w:r>
              <w:rPr>
                <w:spacing w:val="-93"/>
              </w:rPr>
              <w:t xml:space="preserve"> </w:t>
            </w:r>
            <w:r>
              <w:rPr>
                <w:spacing w:val="-1"/>
              </w:rPr>
              <w:t>100</w:t>
            </w:r>
          </w:p>
        </w:tc>
      </w:tr>
    </w:tbl>
    <w:p w14:paraId="01C587B6">
      <w:pPr>
        <w:pStyle w:val="2"/>
        <w:spacing w:before="35" w:line="219" w:lineRule="auto"/>
        <w:ind w:left="557"/>
        <w:rPr>
          <w:sz w:val="24"/>
          <w:szCs w:val="24"/>
        </w:rPr>
      </w:pPr>
      <w:r>
        <w:rPr>
          <w:spacing w:val="-3"/>
          <w:sz w:val="24"/>
          <w:szCs w:val="24"/>
        </w:rPr>
        <w:t>2.2.3</w:t>
      </w:r>
      <w:r>
        <w:rPr>
          <w:spacing w:val="-47"/>
          <w:sz w:val="24"/>
          <w:szCs w:val="24"/>
        </w:rPr>
        <w:t xml:space="preserve"> </w:t>
      </w:r>
      <w:r>
        <w:rPr>
          <w:spacing w:val="-3"/>
          <w:sz w:val="24"/>
          <w:szCs w:val="24"/>
        </w:rPr>
        <w:t>分值汇总</w:t>
      </w:r>
    </w:p>
    <w:p w14:paraId="557500DF">
      <w:pPr>
        <w:pStyle w:val="2"/>
        <w:spacing w:before="183" w:line="312" w:lineRule="auto"/>
        <w:ind w:left="120" w:right="108" w:firstLine="445"/>
        <w:rPr>
          <w:sz w:val="24"/>
          <w:szCs w:val="24"/>
        </w:rPr>
      </w:pPr>
      <w:r>
        <w:rPr>
          <w:spacing w:val="-4"/>
          <w:sz w:val="24"/>
          <w:szCs w:val="24"/>
        </w:rPr>
        <w:t>（1）磋商小组各成员应当独立对每个有效响应的文件进行评价、打分，然后汇总</w:t>
      </w:r>
      <w:r>
        <w:rPr>
          <w:spacing w:val="-1"/>
          <w:sz w:val="24"/>
          <w:szCs w:val="24"/>
        </w:rPr>
        <w:t>每个供应商每项评分因素的得分，再取各位磋商小组成员</w:t>
      </w:r>
      <w:r>
        <w:rPr>
          <w:spacing w:val="-2"/>
          <w:sz w:val="24"/>
          <w:szCs w:val="24"/>
        </w:rPr>
        <w:t>评分之平均值，四舍五入保</w:t>
      </w:r>
      <w:r>
        <w:rPr>
          <w:spacing w:val="-1"/>
          <w:sz w:val="24"/>
          <w:szCs w:val="24"/>
        </w:rPr>
        <w:t>留至小数点后两位数，得到该供应商的技术资信分。</w:t>
      </w:r>
    </w:p>
    <w:p w14:paraId="4EF7A075">
      <w:pPr>
        <w:pStyle w:val="2"/>
        <w:spacing w:before="180" w:line="290" w:lineRule="auto"/>
        <w:ind w:left="125" w:right="110" w:firstLine="441"/>
        <w:rPr>
          <w:sz w:val="24"/>
          <w:szCs w:val="24"/>
        </w:rPr>
      </w:pPr>
      <w:r>
        <w:rPr>
          <w:spacing w:val="-4"/>
          <w:sz w:val="24"/>
          <w:szCs w:val="24"/>
        </w:rPr>
        <w:t>（2）将每个供应商的技术资信分加上根据上述标准计算出的价格分，即为该供应</w:t>
      </w:r>
      <w:r>
        <w:rPr>
          <w:spacing w:val="-2"/>
          <w:sz w:val="24"/>
          <w:szCs w:val="24"/>
        </w:rPr>
        <w:t>商的综合总得分。</w:t>
      </w:r>
    </w:p>
    <w:p w14:paraId="15F80264">
      <w:pPr>
        <w:spacing w:line="290" w:lineRule="auto"/>
        <w:rPr>
          <w:sz w:val="24"/>
          <w:szCs w:val="24"/>
        </w:rPr>
        <w:sectPr>
          <w:footerReference r:id="rId60" w:type="default"/>
          <w:pgSz w:w="11905" w:h="16839"/>
          <w:pgMar w:top="825" w:right="1421" w:bottom="1125" w:left="1420" w:header="489" w:footer="908" w:gutter="0"/>
          <w:cols w:space="720" w:num="1"/>
        </w:sectPr>
      </w:pPr>
    </w:p>
    <w:p w14:paraId="4202E9E9">
      <w:pPr>
        <w:spacing w:line="280" w:lineRule="auto"/>
        <w:rPr>
          <w:rFonts w:ascii="Arial"/>
          <w:sz w:val="21"/>
        </w:rPr>
      </w:pPr>
    </w:p>
    <w:p w14:paraId="1737C146">
      <w:pPr>
        <w:spacing w:line="280" w:lineRule="auto"/>
        <w:rPr>
          <w:rFonts w:ascii="Arial"/>
          <w:sz w:val="21"/>
        </w:rPr>
      </w:pPr>
    </w:p>
    <w:p w14:paraId="67628161">
      <w:pPr>
        <w:pStyle w:val="2"/>
        <w:spacing w:before="91" w:line="219" w:lineRule="auto"/>
        <w:ind w:left="3027"/>
        <w:outlineLvl w:val="0"/>
        <w:rPr>
          <w:sz w:val="28"/>
          <w:szCs w:val="28"/>
        </w:rPr>
      </w:pPr>
      <w:bookmarkStart w:id="4" w:name="bookmark5"/>
      <w:bookmarkEnd w:id="4"/>
      <w:r>
        <w:rPr>
          <w:b/>
          <w:bCs/>
          <w:spacing w:val="-3"/>
          <w:sz w:val="28"/>
          <w:szCs w:val="28"/>
        </w:rPr>
        <w:t>第五章</w:t>
      </w:r>
      <w:r>
        <w:rPr>
          <w:spacing w:val="-3"/>
          <w:sz w:val="28"/>
          <w:szCs w:val="28"/>
        </w:rPr>
        <w:t xml:space="preserve">  </w:t>
      </w:r>
      <w:r>
        <w:rPr>
          <w:b/>
          <w:bCs/>
          <w:spacing w:val="-3"/>
          <w:sz w:val="28"/>
          <w:szCs w:val="28"/>
        </w:rPr>
        <w:t>政府采购合同</w:t>
      </w:r>
    </w:p>
    <w:p w14:paraId="6B03D102">
      <w:pPr>
        <w:spacing w:line="246" w:lineRule="auto"/>
        <w:rPr>
          <w:rFonts w:ascii="Arial"/>
          <w:sz w:val="21"/>
        </w:rPr>
      </w:pPr>
    </w:p>
    <w:p w14:paraId="24498AF1">
      <w:pPr>
        <w:spacing w:line="246" w:lineRule="auto"/>
        <w:rPr>
          <w:rFonts w:ascii="Arial"/>
          <w:sz w:val="21"/>
        </w:rPr>
      </w:pPr>
    </w:p>
    <w:p w14:paraId="7158741B">
      <w:pPr>
        <w:spacing w:line="247" w:lineRule="auto"/>
        <w:rPr>
          <w:rFonts w:ascii="Arial"/>
          <w:sz w:val="21"/>
        </w:rPr>
      </w:pPr>
    </w:p>
    <w:p w14:paraId="1B31B8D9">
      <w:pPr>
        <w:spacing w:line="247" w:lineRule="auto"/>
        <w:rPr>
          <w:rFonts w:ascii="Arial"/>
          <w:sz w:val="21"/>
        </w:rPr>
      </w:pPr>
    </w:p>
    <w:p w14:paraId="7D37AECE">
      <w:pPr>
        <w:spacing w:line="247" w:lineRule="auto"/>
        <w:rPr>
          <w:rFonts w:ascii="Arial"/>
          <w:sz w:val="21"/>
        </w:rPr>
      </w:pPr>
    </w:p>
    <w:p w14:paraId="57DD3510">
      <w:pPr>
        <w:spacing w:line="247" w:lineRule="auto"/>
        <w:rPr>
          <w:rFonts w:ascii="Arial"/>
          <w:sz w:val="21"/>
        </w:rPr>
      </w:pPr>
    </w:p>
    <w:p w14:paraId="6BEE6AB5">
      <w:pPr>
        <w:spacing w:line="247" w:lineRule="auto"/>
        <w:rPr>
          <w:rFonts w:ascii="Arial"/>
          <w:sz w:val="21"/>
        </w:rPr>
      </w:pPr>
    </w:p>
    <w:p w14:paraId="3508E742">
      <w:pPr>
        <w:spacing w:line="247" w:lineRule="auto"/>
        <w:rPr>
          <w:rFonts w:ascii="Arial"/>
          <w:sz w:val="21"/>
        </w:rPr>
      </w:pPr>
    </w:p>
    <w:p w14:paraId="720E1F2E">
      <w:pPr>
        <w:pStyle w:val="2"/>
        <w:spacing w:before="101" w:line="224" w:lineRule="auto"/>
        <w:ind w:left="2349"/>
        <w:outlineLvl w:val="1"/>
      </w:pPr>
      <w:r>
        <w:rPr>
          <w:rFonts w:hint="eastAsia"/>
          <w:b/>
          <w:bCs/>
          <w:spacing w:val="6"/>
          <w:lang w:eastAsia="zh-CN"/>
        </w:rPr>
        <w:t>南京</w:t>
      </w:r>
      <w:r>
        <w:rPr>
          <w:b/>
          <w:bCs/>
          <w:spacing w:val="6"/>
        </w:rPr>
        <w:t>市政府采购合同参考范本</w:t>
      </w:r>
    </w:p>
    <w:p w14:paraId="7A3E96DA">
      <w:pPr>
        <w:spacing w:line="350" w:lineRule="auto"/>
        <w:rPr>
          <w:rFonts w:ascii="Arial"/>
          <w:sz w:val="21"/>
        </w:rPr>
      </w:pPr>
    </w:p>
    <w:p w14:paraId="776F4F99">
      <w:pPr>
        <w:pStyle w:val="2"/>
        <w:spacing w:before="101" w:line="225" w:lineRule="auto"/>
        <w:ind w:left="3644"/>
        <w:outlineLvl w:val="1"/>
      </w:pPr>
      <w:r>
        <w:rPr>
          <w:b/>
          <w:bCs/>
        </w:rPr>
        <w:t>（服务类）</w:t>
      </w:r>
    </w:p>
    <w:p w14:paraId="0A80EE00">
      <w:pPr>
        <w:spacing w:line="246" w:lineRule="auto"/>
        <w:rPr>
          <w:rFonts w:ascii="Arial"/>
          <w:sz w:val="21"/>
        </w:rPr>
      </w:pPr>
    </w:p>
    <w:p w14:paraId="3E34D8D9">
      <w:pPr>
        <w:spacing w:line="246" w:lineRule="auto"/>
        <w:rPr>
          <w:rFonts w:ascii="Arial"/>
          <w:sz w:val="21"/>
        </w:rPr>
      </w:pPr>
    </w:p>
    <w:p w14:paraId="03A92FF0">
      <w:pPr>
        <w:spacing w:line="246" w:lineRule="auto"/>
        <w:rPr>
          <w:rFonts w:ascii="Arial"/>
          <w:sz w:val="21"/>
        </w:rPr>
      </w:pPr>
    </w:p>
    <w:p w14:paraId="78CB49C7">
      <w:pPr>
        <w:spacing w:line="246" w:lineRule="auto"/>
        <w:rPr>
          <w:rFonts w:ascii="Arial"/>
          <w:sz w:val="21"/>
        </w:rPr>
      </w:pPr>
    </w:p>
    <w:p w14:paraId="571E61DB">
      <w:pPr>
        <w:spacing w:line="246" w:lineRule="auto"/>
        <w:rPr>
          <w:rFonts w:ascii="Arial"/>
          <w:sz w:val="21"/>
        </w:rPr>
      </w:pPr>
    </w:p>
    <w:p w14:paraId="4AAE0285">
      <w:pPr>
        <w:spacing w:line="246" w:lineRule="auto"/>
        <w:rPr>
          <w:rFonts w:ascii="Arial"/>
          <w:sz w:val="21"/>
        </w:rPr>
      </w:pPr>
    </w:p>
    <w:p w14:paraId="2DCF2C40">
      <w:pPr>
        <w:spacing w:line="246" w:lineRule="auto"/>
        <w:rPr>
          <w:rFonts w:ascii="Arial"/>
          <w:sz w:val="21"/>
        </w:rPr>
      </w:pPr>
    </w:p>
    <w:p w14:paraId="3D3C7126">
      <w:pPr>
        <w:spacing w:line="246" w:lineRule="auto"/>
        <w:rPr>
          <w:rFonts w:ascii="Arial"/>
          <w:sz w:val="21"/>
        </w:rPr>
      </w:pPr>
    </w:p>
    <w:p w14:paraId="1EAB2619">
      <w:pPr>
        <w:spacing w:line="246" w:lineRule="auto"/>
        <w:rPr>
          <w:rFonts w:ascii="Arial"/>
          <w:sz w:val="21"/>
        </w:rPr>
      </w:pPr>
    </w:p>
    <w:p w14:paraId="7603910D">
      <w:pPr>
        <w:pStyle w:val="2"/>
        <w:spacing w:before="78" w:line="219" w:lineRule="auto"/>
        <w:ind w:left="3530"/>
        <w:outlineLvl w:val="1"/>
        <w:rPr>
          <w:sz w:val="24"/>
          <w:szCs w:val="24"/>
        </w:rPr>
      </w:pPr>
      <w:r>
        <w:rPr>
          <w:b/>
          <w:bCs/>
          <w:spacing w:val="-3"/>
          <w:sz w:val="24"/>
          <w:szCs w:val="24"/>
        </w:rPr>
        <w:t>第一部分</w:t>
      </w:r>
      <w:r>
        <w:rPr>
          <w:spacing w:val="-3"/>
          <w:sz w:val="24"/>
          <w:szCs w:val="24"/>
        </w:rPr>
        <w:t xml:space="preserve"> </w:t>
      </w:r>
      <w:r>
        <w:rPr>
          <w:b/>
          <w:bCs/>
          <w:spacing w:val="-3"/>
          <w:sz w:val="24"/>
          <w:szCs w:val="24"/>
        </w:rPr>
        <w:t>合同书</w:t>
      </w:r>
    </w:p>
    <w:p w14:paraId="6D3733EB">
      <w:pPr>
        <w:spacing w:line="259" w:lineRule="auto"/>
        <w:rPr>
          <w:rFonts w:ascii="Arial"/>
          <w:sz w:val="21"/>
        </w:rPr>
      </w:pPr>
    </w:p>
    <w:p w14:paraId="6B293593">
      <w:pPr>
        <w:spacing w:line="260" w:lineRule="auto"/>
        <w:rPr>
          <w:rFonts w:ascii="Arial"/>
          <w:sz w:val="21"/>
        </w:rPr>
      </w:pPr>
    </w:p>
    <w:p w14:paraId="272C2D52">
      <w:pPr>
        <w:spacing w:line="260" w:lineRule="auto"/>
        <w:rPr>
          <w:rFonts w:ascii="Arial"/>
          <w:sz w:val="21"/>
        </w:rPr>
      </w:pPr>
    </w:p>
    <w:p w14:paraId="42691841">
      <w:pPr>
        <w:spacing w:line="260" w:lineRule="auto"/>
        <w:rPr>
          <w:rFonts w:ascii="Arial"/>
          <w:sz w:val="21"/>
        </w:rPr>
      </w:pPr>
    </w:p>
    <w:p w14:paraId="327B0A20">
      <w:pPr>
        <w:spacing w:line="260" w:lineRule="auto"/>
        <w:rPr>
          <w:rFonts w:ascii="Arial"/>
          <w:sz w:val="21"/>
        </w:rPr>
      </w:pPr>
    </w:p>
    <w:p w14:paraId="4F8A0F2F">
      <w:pPr>
        <w:spacing w:line="260" w:lineRule="auto"/>
        <w:rPr>
          <w:rFonts w:ascii="Arial"/>
          <w:sz w:val="21"/>
        </w:rPr>
      </w:pPr>
    </w:p>
    <w:p w14:paraId="7E065A2A">
      <w:pPr>
        <w:spacing w:line="260" w:lineRule="auto"/>
        <w:rPr>
          <w:rFonts w:ascii="Arial"/>
          <w:sz w:val="21"/>
        </w:rPr>
      </w:pPr>
    </w:p>
    <w:p w14:paraId="2109233B">
      <w:pPr>
        <w:spacing w:line="260" w:lineRule="auto"/>
        <w:rPr>
          <w:rFonts w:ascii="Arial"/>
          <w:sz w:val="21"/>
        </w:rPr>
      </w:pPr>
    </w:p>
    <w:p w14:paraId="7B708796">
      <w:pPr>
        <w:pStyle w:val="2"/>
        <w:spacing w:before="78" w:line="219" w:lineRule="auto"/>
        <w:ind w:left="973"/>
        <w:rPr>
          <w:sz w:val="24"/>
          <w:szCs w:val="24"/>
        </w:rPr>
      </w:pPr>
      <w:r>
        <w:rPr>
          <w:spacing w:val="-1"/>
          <w:sz w:val="24"/>
          <w:szCs w:val="24"/>
        </w:rPr>
        <w:t>项目名称：</w:t>
      </w:r>
      <w:r>
        <w:rPr>
          <w:rFonts w:hint="eastAsia"/>
          <w:spacing w:val="-1"/>
          <w:sz w:val="24"/>
          <w:szCs w:val="24"/>
          <w:u w:val="single" w:color="auto"/>
          <w:lang w:eastAsia="zh-CN"/>
        </w:rPr>
        <w:t>南京</w:t>
      </w:r>
      <w:r>
        <w:rPr>
          <w:spacing w:val="-1"/>
          <w:sz w:val="24"/>
          <w:szCs w:val="24"/>
          <w:u w:val="single" w:color="auto"/>
        </w:rPr>
        <w:t>市</w:t>
      </w:r>
      <w:r>
        <w:rPr>
          <w:rFonts w:hint="eastAsia"/>
          <w:spacing w:val="-1"/>
          <w:sz w:val="24"/>
          <w:szCs w:val="24"/>
          <w:u w:val="single" w:color="auto"/>
          <w:lang w:eastAsia="zh-CN"/>
        </w:rPr>
        <w:t>秦淮晨光幼儿园</w:t>
      </w:r>
      <w:r>
        <w:rPr>
          <w:spacing w:val="-1"/>
          <w:sz w:val="24"/>
          <w:szCs w:val="24"/>
          <w:u w:val="single" w:color="auto"/>
        </w:rPr>
        <w:t>食堂食材供应商采购</w:t>
      </w:r>
    </w:p>
    <w:p w14:paraId="34D6078D">
      <w:pPr>
        <w:spacing w:line="377" w:lineRule="auto"/>
        <w:rPr>
          <w:rFonts w:ascii="Arial"/>
          <w:sz w:val="21"/>
        </w:rPr>
      </w:pPr>
    </w:p>
    <w:p w14:paraId="084C69A1">
      <w:pPr>
        <w:pStyle w:val="2"/>
        <w:spacing w:before="79" w:line="219" w:lineRule="auto"/>
        <w:ind w:left="973"/>
        <w:rPr>
          <w:rFonts w:hint="eastAsia" w:eastAsia="宋体"/>
          <w:sz w:val="24"/>
          <w:szCs w:val="24"/>
          <w:lang w:val="en-US" w:eastAsia="zh-CN"/>
        </w:rPr>
      </w:pPr>
      <w:r>
        <w:rPr>
          <w:spacing w:val="-1"/>
          <w:sz w:val="24"/>
          <w:szCs w:val="24"/>
        </w:rPr>
        <w:t>项目编号：</w:t>
      </w:r>
      <w:r>
        <w:rPr>
          <w:rFonts w:hint="eastAsia"/>
          <w:spacing w:val="-1"/>
          <w:sz w:val="24"/>
          <w:szCs w:val="24"/>
          <w:u w:val="single" w:color="auto"/>
          <w:lang w:val="en-US" w:eastAsia="zh-CN"/>
        </w:rPr>
        <w:t>QHCG20250801-1</w:t>
      </w:r>
    </w:p>
    <w:p w14:paraId="634ECCB9">
      <w:pPr>
        <w:spacing w:line="378" w:lineRule="auto"/>
        <w:rPr>
          <w:rFonts w:ascii="Arial"/>
          <w:sz w:val="21"/>
        </w:rPr>
      </w:pPr>
    </w:p>
    <w:p w14:paraId="508920F3">
      <w:pPr>
        <w:pStyle w:val="2"/>
        <w:spacing w:before="78" w:line="219" w:lineRule="auto"/>
        <w:ind w:left="1000"/>
        <w:rPr>
          <w:sz w:val="24"/>
          <w:szCs w:val="24"/>
        </w:rPr>
      </w:pPr>
      <w:r>
        <w:rPr>
          <w:spacing w:val="-7"/>
          <w:sz w:val="24"/>
          <w:szCs w:val="24"/>
        </w:rPr>
        <w:t>甲方（采购人</w:t>
      </w:r>
      <w:r>
        <w:rPr>
          <w:sz w:val="24"/>
          <w:szCs w:val="24"/>
        </w:rPr>
        <w:t>）：</w:t>
      </w:r>
      <w:r>
        <w:rPr>
          <w:sz w:val="24"/>
          <w:szCs w:val="24"/>
          <w:u w:val="single" w:color="auto"/>
        </w:rPr>
        <w:t xml:space="preserve">                              </w:t>
      </w:r>
    </w:p>
    <w:p w14:paraId="533B3B81">
      <w:pPr>
        <w:spacing w:line="376" w:lineRule="auto"/>
        <w:rPr>
          <w:rFonts w:ascii="Arial"/>
          <w:sz w:val="21"/>
        </w:rPr>
      </w:pPr>
    </w:p>
    <w:p w14:paraId="0BE02BFF">
      <w:pPr>
        <w:pStyle w:val="2"/>
        <w:spacing w:before="78" w:line="219" w:lineRule="auto"/>
        <w:ind w:left="993"/>
        <w:rPr>
          <w:sz w:val="24"/>
          <w:szCs w:val="24"/>
        </w:rPr>
      </w:pPr>
      <w:r>
        <w:rPr>
          <w:spacing w:val="-5"/>
          <w:sz w:val="24"/>
          <w:szCs w:val="24"/>
        </w:rPr>
        <w:t>乙方（成交供应商</w:t>
      </w:r>
      <w:r>
        <w:rPr>
          <w:spacing w:val="2"/>
          <w:sz w:val="24"/>
          <w:szCs w:val="24"/>
        </w:rPr>
        <w:t>）：</w:t>
      </w:r>
      <w:r>
        <w:rPr>
          <w:sz w:val="24"/>
          <w:szCs w:val="24"/>
          <w:u w:val="single" w:color="auto"/>
        </w:rPr>
        <w:t xml:space="preserve">                              </w:t>
      </w:r>
    </w:p>
    <w:p w14:paraId="6776B22A">
      <w:pPr>
        <w:spacing w:line="377" w:lineRule="auto"/>
        <w:rPr>
          <w:rFonts w:ascii="Arial"/>
          <w:sz w:val="21"/>
        </w:rPr>
      </w:pPr>
    </w:p>
    <w:p w14:paraId="5C7BD5A0">
      <w:pPr>
        <w:pStyle w:val="2"/>
        <w:spacing w:before="79" w:line="222" w:lineRule="auto"/>
        <w:ind w:left="969"/>
        <w:rPr>
          <w:sz w:val="24"/>
          <w:szCs w:val="24"/>
        </w:rPr>
      </w:pPr>
      <w:r>
        <w:rPr>
          <w:spacing w:val="-3"/>
          <w:sz w:val="24"/>
          <w:szCs w:val="24"/>
        </w:rPr>
        <w:t>签订地：</w:t>
      </w:r>
      <w:r>
        <w:rPr>
          <w:sz w:val="24"/>
          <w:szCs w:val="24"/>
          <w:u w:val="single" w:color="auto"/>
        </w:rPr>
        <w:t xml:space="preserve">                                      </w:t>
      </w:r>
    </w:p>
    <w:p w14:paraId="73578A5D">
      <w:pPr>
        <w:spacing w:line="375" w:lineRule="auto"/>
        <w:rPr>
          <w:rFonts w:ascii="Arial"/>
          <w:sz w:val="21"/>
        </w:rPr>
      </w:pPr>
    </w:p>
    <w:p w14:paraId="33E03167">
      <w:pPr>
        <w:pStyle w:val="2"/>
        <w:spacing w:before="78" w:line="219" w:lineRule="auto"/>
        <w:ind w:left="969"/>
        <w:rPr>
          <w:sz w:val="24"/>
          <w:szCs w:val="24"/>
        </w:rPr>
      </w:pPr>
      <w:r>
        <w:rPr>
          <w:spacing w:val="-2"/>
          <w:sz w:val="24"/>
          <w:szCs w:val="24"/>
        </w:rPr>
        <w:t>签订日期：</w:t>
      </w:r>
      <w:r>
        <w:rPr>
          <w:spacing w:val="-2"/>
          <w:sz w:val="24"/>
          <w:szCs w:val="24"/>
          <w:u w:val="single" w:color="auto"/>
        </w:rPr>
        <w:t xml:space="preserve">               </w:t>
      </w:r>
      <w:r>
        <w:rPr>
          <w:spacing w:val="-100"/>
          <w:sz w:val="24"/>
          <w:szCs w:val="24"/>
        </w:rPr>
        <w:t xml:space="preserve"> </w:t>
      </w:r>
      <w:r>
        <w:rPr>
          <w:spacing w:val="-2"/>
          <w:sz w:val="24"/>
          <w:szCs w:val="24"/>
        </w:rPr>
        <w:t>年</w:t>
      </w:r>
      <w:r>
        <w:rPr>
          <w:spacing w:val="20"/>
          <w:sz w:val="24"/>
          <w:szCs w:val="24"/>
          <w:u w:val="single" w:color="auto"/>
        </w:rPr>
        <w:t xml:space="preserve">      </w:t>
      </w:r>
      <w:r>
        <w:rPr>
          <w:spacing w:val="-105"/>
          <w:sz w:val="24"/>
          <w:szCs w:val="24"/>
        </w:rPr>
        <w:t xml:space="preserve"> </w:t>
      </w:r>
      <w:r>
        <w:rPr>
          <w:spacing w:val="-2"/>
          <w:sz w:val="24"/>
          <w:szCs w:val="24"/>
        </w:rPr>
        <w:t>月</w:t>
      </w:r>
      <w:r>
        <w:rPr>
          <w:spacing w:val="20"/>
          <w:sz w:val="24"/>
          <w:szCs w:val="24"/>
          <w:u w:val="single" w:color="auto"/>
        </w:rPr>
        <w:t xml:space="preserve">      </w:t>
      </w:r>
      <w:r>
        <w:rPr>
          <w:spacing w:val="-69"/>
          <w:sz w:val="24"/>
          <w:szCs w:val="24"/>
        </w:rPr>
        <w:t xml:space="preserve"> </w:t>
      </w:r>
      <w:r>
        <w:rPr>
          <w:spacing w:val="-2"/>
          <w:sz w:val="24"/>
          <w:szCs w:val="24"/>
        </w:rPr>
        <w:t>日</w:t>
      </w:r>
    </w:p>
    <w:p w14:paraId="3DA1F244">
      <w:pPr>
        <w:spacing w:line="219" w:lineRule="auto"/>
        <w:rPr>
          <w:sz w:val="24"/>
          <w:szCs w:val="24"/>
        </w:rPr>
        <w:sectPr>
          <w:headerReference r:id="rId61" w:type="default"/>
          <w:footerReference r:id="rId62" w:type="default"/>
          <w:pgSz w:w="11905" w:h="16839"/>
          <w:pgMar w:top="825" w:right="1530" w:bottom="1125" w:left="1531" w:header="489" w:footer="908" w:gutter="0"/>
          <w:cols w:space="720" w:num="1"/>
        </w:sectPr>
      </w:pPr>
    </w:p>
    <w:p w14:paraId="40285251">
      <w:pPr>
        <w:spacing w:line="283" w:lineRule="auto"/>
        <w:rPr>
          <w:rFonts w:ascii="Arial"/>
          <w:sz w:val="21"/>
        </w:rPr>
      </w:pPr>
    </w:p>
    <w:p w14:paraId="3FDF748D">
      <w:pPr>
        <w:spacing w:line="283" w:lineRule="auto"/>
        <w:rPr>
          <w:rFonts w:ascii="Arial"/>
          <w:sz w:val="21"/>
        </w:rPr>
      </w:pPr>
    </w:p>
    <w:p w14:paraId="3F5194C8">
      <w:pPr>
        <w:pStyle w:val="2"/>
        <w:spacing w:before="78" w:line="352" w:lineRule="auto"/>
        <w:ind w:left="124" w:right="55" w:firstLine="436"/>
        <w:rPr>
          <w:sz w:val="25"/>
          <w:szCs w:val="25"/>
        </w:rPr>
      </w:pPr>
      <w:r>
        <w:rPr>
          <w:rFonts w:hint="eastAsia"/>
          <w:sz w:val="24"/>
          <w:szCs w:val="24"/>
          <w:u w:val="single" w:color="auto"/>
          <w:lang w:eastAsia="zh-CN"/>
        </w:rPr>
        <w:t>江苏</w:t>
      </w:r>
      <w:r>
        <w:rPr>
          <w:sz w:val="24"/>
          <w:szCs w:val="24"/>
          <w:u w:val="single" w:color="auto"/>
        </w:rPr>
        <w:t>省</w:t>
      </w:r>
      <w:r>
        <w:rPr>
          <w:rFonts w:hint="eastAsia"/>
          <w:sz w:val="24"/>
          <w:szCs w:val="24"/>
          <w:u w:val="single" w:color="auto"/>
          <w:lang w:eastAsia="zh-CN"/>
        </w:rPr>
        <w:t>南京</w:t>
      </w:r>
      <w:r>
        <w:rPr>
          <w:sz w:val="24"/>
          <w:szCs w:val="24"/>
          <w:u w:val="single" w:color="auto"/>
        </w:rPr>
        <w:t>市</w:t>
      </w:r>
      <w:r>
        <w:rPr>
          <w:rFonts w:hint="eastAsia"/>
          <w:sz w:val="24"/>
          <w:szCs w:val="24"/>
          <w:u w:val="single" w:color="auto"/>
          <w:lang w:eastAsia="zh-CN"/>
        </w:rPr>
        <w:t>秦淮晨光幼儿园</w:t>
      </w:r>
      <w:r>
        <w:rPr>
          <w:sz w:val="24"/>
          <w:szCs w:val="24"/>
        </w:rPr>
        <w:t>（以下简称：甲方）通过</w:t>
      </w:r>
      <w:r>
        <w:rPr>
          <w:spacing w:val="-1"/>
          <w:sz w:val="24"/>
          <w:szCs w:val="24"/>
          <w:u w:val="single" w:color="auto"/>
        </w:rPr>
        <w:t>竞争性磋商</w:t>
      </w:r>
      <w:r>
        <w:rPr>
          <w:spacing w:val="-1"/>
          <w:sz w:val="24"/>
          <w:szCs w:val="24"/>
        </w:rPr>
        <w:t>方式采购活动，经</w:t>
      </w:r>
      <w:r>
        <w:rPr>
          <w:spacing w:val="-1"/>
          <w:sz w:val="24"/>
          <w:szCs w:val="24"/>
          <w:u w:val="single" w:color="auto"/>
        </w:rPr>
        <w:t>磋商小组</w:t>
      </w:r>
      <w:r>
        <w:rPr>
          <w:spacing w:val="-1"/>
          <w:sz w:val="24"/>
          <w:szCs w:val="24"/>
        </w:rPr>
        <w:t>评定</w:t>
      </w:r>
      <w:r>
        <w:rPr>
          <w:spacing w:val="-21"/>
          <w:sz w:val="24"/>
          <w:szCs w:val="24"/>
        </w:rPr>
        <w:t>，</w:t>
      </w:r>
      <w:r>
        <w:rPr>
          <w:i/>
          <w:iCs/>
          <w:spacing w:val="-21"/>
          <w:sz w:val="25"/>
          <w:szCs w:val="25"/>
          <w:u w:val="single" w:color="auto"/>
        </w:rPr>
        <w:t>（</w:t>
      </w:r>
      <w:r>
        <w:rPr>
          <w:i/>
          <w:iCs/>
          <w:spacing w:val="-1"/>
          <w:sz w:val="25"/>
          <w:szCs w:val="25"/>
          <w:u w:val="single" w:color="auto"/>
        </w:rPr>
        <w:t>成交</w:t>
      </w:r>
      <w:r>
        <w:rPr>
          <w:i/>
          <w:iCs/>
          <w:spacing w:val="-2"/>
          <w:sz w:val="25"/>
          <w:szCs w:val="25"/>
          <w:u w:val="single" w:color="auto"/>
        </w:rPr>
        <w:t>供应商名称）</w:t>
      </w:r>
    </w:p>
    <w:p w14:paraId="7654EE25">
      <w:pPr>
        <w:pStyle w:val="2"/>
        <w:spacing w:line="218" w:lineRule="auto"/>
        <w:ind w:left="132"/>
        <w:rPr>
          <w:sz w:val="24"/>
          <w:szCs w:val="24"/>
        </w:rPr>
      </w:pPr>
      <w:r>
        <w:rPr>
          <w:spacing w:val="-1"/>
          <w:sz w:val="24"/>
          <w:szCs w:val="24"/>
        </w:rPr>
        <w:t>（以下简称：乙方）为本项目成交供应商，现按照采购文件确定的事项签订本合同。</w:t>
      </w:r>
    </w:p>
    <w:p w14:paraId="0D317998">
      <w:pPr>
        <w:pStyle w:val="2"/>
        <w:spacing w:before="182" w:line="359" w:lineRule="auto"/>
        <w:ind w:left="123" w:right="112" w:firstLine="432"/>
        <w:jc w:val="both"/>
        <w:rPr>
          <w:sz w:val="24"/>
          <w:szCs w:val="24"/>
        </w:rPr>
      </w:pPr>
      <w:r>
        <w:rPr>
          <w:sz w:val="24"/>
          <w:szCs w:val="24"/>
        </w:rPr>
        <w:t>根据《中华人民共和国民法典》《中华人民共和国政府采购法》等相关</w:t>
      </w:r>
      <w:r>
        <w:rPr>
          <w:spacing w:val="-1"/>
          <w:sz w:val="24"/>
          <w:szCs w:val="24"/>
        </w:rPr>
        <w:t>法律法规之规定，按照平等、自愿、公平和诚实信用的原则，经甲</w:t>
      </w:r>
      <w:r>
        <w:rPr>
          <w:spacing w:val="-2"/>
          <w:sz w:val="24"/>
          <w:szCs w:val="24"/>
        </w:rPr>
        <w:t>方和乙方协商一致，约定以</w:t>
      </w:r>
      <w:r>
        <w:rPr>
          <w:spacing w:val="-1"/>
          <w:sz w:val="24"/>
          <w:szCs w:val="24"/>
        </w:rPr>
        <w:t>下合同条款，以兹共同遵守、全面履行。</w:t>
      </w:r>
    </w:p>
    <w:p w14:paraId="15448ACB">
      <w:pPr>
        <w:pStyle w:val="2"/>
        <w:spacing w:line="219" w:lineRule="auto"/>
        <w:ind w:left="575"/>
        <w:outlineLvl w:val="2"/>
        <w:rPr>
          <w:sz w:val="24"/>
          <w:szCs w:val="24"/>
        </w:rPr>
      </w:pPr>
      <w:r>
        <w:rPr>
          <w:b/>
          <w:bCs/>
          <w:spacing w:val="-5"/>
          <w:sz w:val="24"/>
          <w:szCs w:val="24"/>
        </w:rPr>
        <w:t>1.1</w:t>
      </w:r>
      <w:r>
        <w:rPr>
          <w:spacing w:val="-5"/>
          <w:sz w:val="24"/>
          <w:szCs w:val="24"/>
        </w:rPr>
        <w:t xml:space="preserve"> </w:t>
      </w:r>
      <w:r>
        <w:rPr>
          <w:b/>
          <w:bCs/>
          <w:spacing w:val="-5"/>
          <w:sz w:val="24"/>
          <w:szCs w:val="24"/>
        </w:rPr>
        <w:t>合同组成部分</w:t>
      </w:r>
    </w:p>
    <w:p w14:paraId="071009C0">
      <w:pPr>
        <w:pStyle w:val="2"/>
        <w:spacing w:before="182" w:line="359" w:lineRule="auto"/>
        <w:ind w:left="122" w:right="115" w:firstLine="440"/>
        <w:jc w:val="both"/>
        <w:rPr>
          <w:sz w:val="24"/>
          <w:szCs w:val="24"/>
        </w:rPr>
      </w:pPr>
      <w:r>
        <w:rPr>
          <w:sz w:val="24"/>
          <w:szCs w:val="24"/>
        </w:rPr>
        <w:t>下列文件为本合同的组成部分，并构成一个整体，需综</w:t>
      </w:r>
      <w:r>
        <w:rPr>
          <w:spacing w:val="-1"/>
          <w:sz w:val="24"/>
          <w:szCs w:val="24"/>
        </w:rPr>
        <w:t>合解释、相互补充。如果下列文件内容出现不一致的情形，那么在保证按照采购</w:t>
      </w:r>
      <w:r>
        <w:rPr>
          <w:spacing w:val="-2"/>
          <w:sz w:val="24"/>
          <w:szCs w:val="24"/>
        </w:rPr>
        <w:t>文件确定的事项前提下，组成</w:t>
      </w:r>
      <w:r>
        <w:rPr>
          <w:spacing w:val="-1"/>
          <w:sz w:val="24"/>
          <w:szCs w:val="24"/>
        </w:rPr>
        <w:t>本合同的多个文件的优先适用顺序如下：</w:t>
      </w:r>
    </w:p>
    <w:p w14:paraId="2E470104">
      <w:pPr>
        <w:pStyle w:val="2"/>
        <w:spacing w:before="1" w:line="218" w:lineRule="auto"/>
        <w:ind w:left="573"/>
        <w:rPr>
          <w:sz w:val="24"/>
          <w:szCs w:val="24"/>
        </w:rPr>
      </w:pPr>
      <w:r>
        <w:rPr>
          <w:spacing w:val="-2"/>
          <w:sz w:val="24"/>
          <w:szCs w:val="24"/>
        </w:rPr>
        <w:t>1.1.1</w:t>
      </w:r>
      <w:r>
        <w:rPr>
          <w:spacing w:val="-49"/>
          <w:sz w:val="24"/>
          <w:szCs w:val="24"/>
        </w:rPr>
        <w:t xml:space="preserve"> </w:t>
      </w:r>
      <w:r>
        <w:rPr>
          <w:spacing w:val="-2"/>
          <w:sz w:val="24"/>
          <w:szCs w:val="24"/>
        </w:rPr>
        <w:t>本合同及其补充合同、变更协议；</w:t>
      </w:r>
    </w:p>
    <w:p w14:paraId="4C5C68F3">
      <w:pPr>
        <w:pStyle w:val="2"/>
        <w:spacing w:before="183" w:line="219" w:lineRule="auto"/>
        <w:ind w:left="573"/>
        <w:rPr>
          <w:sz w:val="24"/>
          <w:szCs w:val="24"/>
        </w:rPr>
      </w:pPr>
      <w:r>
        <w:rPr>
          <w:spacing w:val="-4"/>
          <w:sz w:val="24"/>
          <w:szCs w:val="24"/>
        </w:rPr>
        <w:t>1.1.2</w:t>
      </w:r>
      <w:r>
        <w:rPr>
          <w:spacing w:val="-45"/>
          <w:sz w:val="24"/>
          <w:szCs w:val="24"/>
        </w:rPr>
        <w:t xml:space="preserve"> </w:t>
      </w:r>
      <w:r>
        <w:rPr>
          <w:spacing w:val="-4"/>
          <w:sz w:val="24"/>
          <w:szCs w:val="24"/>
        </w:rPr>
        <w:t>成交通知书；</w:t>
      </w:r>
    </w:p>
    <w:p w14:paraId="0D521A7A">
      <w:pPr>
        <w:pStyle w:val="2"/>
        <w:spacing w:before="185" w:line="219" w:lineRule="auto"/>
        <w:ind w:left="573"/>
        <w:rPr>
          <w:sz w:val="24"/>
          <w:szCs w:val="24"/>
        </w:rPr>
      </w:pPr>
      <w:r>
        <w:rPr>
          <w:spacing w:val="-3"/>
          <w:sz w:val="24"/>
          <w:szCs w:val="24"/>
        </w:rPr>
        <w:t>1.1.3</w:t>
      </w:r>
      <w:r>
        <w:rPr>
          <w:spacing w:val="-38"/>
          <w:sz w:val="24"/>
          <w:szCs w:val="24"/>
        </w:rPr>
        <w:t xml:space="preserve"> </w:t>
      </w:r>
      <w:r>
        <w:rPr>
          <w:spacing w:val="-3"/>
          <w:sz w:val="24"/>
          <w:szCs w:val="24"/>
        </w:rPr>
        <w:t>响应文件（含澄清或者说明文件</w:t>
      </w:r>
      <w:r>
        <w:rPr>
          <w:spacing w:val="3"/>
          <w:sz w:val="24"/>
          <w:szCs w:val="24"/>
        </w:rPr>
        <w:t>）；</w:t>
      </w:r>
    </w:p>
    <w:p w14:paraId="428C754A">
      <w:pPr>
        <w:pStyle w:val="2"/>
        <w:spacing w:before="181" w:line="219" w:lineRule="auto"/>
        <w:ind w:left="573"/>
        <w:rPr>
          <w:sz w:val="24"/>
          <w:szCs w:val="24"/>
        </w:rPr>
      </w:pPr>
      <w:r>
        <w:rPr>
          <w:spacing w:val="-2"/>
          <w:sz w:val="24"/>
          <w:szCs w:val="24"/>
        </w:rPr>
        <w:t>1.1.4</w:t>
      </w:r>
      <w:r>
        <w:rPr>
          <w:spacing w:val="-51"/>
          <w:sz w:val="24"/>
          <w:szCs w:val="24"/>
        </w:rPr>
        <w:t xml:space="preserve"> </w:t>
      </w:r>
      <w:r>
        <w:rPr>
          <w:spacing w:val="-2"/>
          <w:sz w:val="24"/>
          <w:szCs w:val="24"/>
        </w:rPr>
        <w:t>磋商文件（含澄清或者修改文件</w:t>
      </w:r>
      <w:r>
        <w:rPr>
          <w:sz w:val="24"/>
          <w:szCs w:val="24"/>
        </w:rPr>
        <w:t>）；</w:t>
      </w:r>
    </w:p>
    <w:p w14:paraId="7D85E570">
      <w:pPr>
        <w:pStyle w:val="2"/>
        <w:spacing w:before="182" w:line="219" w:lineRule="auto"/>
        <w:ind w:left="573"/>
        <w:rPr>
          <w:sz w:val="24"/>
          <w:szCs w:val="24"/>
        </w:rPr>
      </w:pPr>
      <w:r>
        <w:rPr>
          <w:spacing w:val="-3"/>
          <w:sz w:val="24"/>
          <w:szCs w:val="24"/>
        </w:rPr>
        <w:t>1.1.5</w:t>
      </w:r>
      <w:r>
        <w:rPr>
          <w:spacing w:val="-47"/>
          <w:sz w:val="24"/>
          <w:szCs w:val="24"/>
        </w:rPr>
        <w:t xml:space="preserve"> </w:t>
      </w:r>
      <w:r>
        <w:rPr>
          <w:spacing w:val="-3"/>
          <w:sz w:val="24"/>
          <w:szCs w:val="24"/>
        </w:rPr>
        <w:t>其他相关采购文件。</w:t>
      </w:r>
    </w:p>
    <w:p w14:paraId="6EA06AD6">
      <w:pPr>
        <w:pStyle w:val="2"/>
        <w:spacing w:before="182" w:line="219" w:lineRule="auto"/>
        <w:ind w:left="575"/>
        <w:outlineLvl w:val="2"/>
        <w:rPr>
          <w:sz w:val="24"/>
          <w:szCs w:val="24"/>
        </w:rPr>
      </w:pPr>
      <w:r>
        <w:rPr>
          <w:b/>
          <w:bCs/>
          <w:spacing w:val="-10"/>
          <w:sz w:val="24"/>
          <w:szCs w:val="24"/>
        </w:rPr>
        <w:t>1.2</w:t>
      </w:r>
      <w:r>
        <w:rPr>
          <w:spacing w:val="11"/>
          <w:sz w:val="24"/>
          <w:szCs w:val="24"/>
        </w:rPr>
        <w:t xml:space="preserve"> </w:t>
      </w:r>
      <w:r>
        <w:rPr>
          <w:b/>
          <w:bCs/>
          <w:spacing w:val="-10"/>
          <w:sz w:val="24"/>
          <w:szCs w:val="24"/>
        </w:rPr>
        <w:t>服务</w:t>
      </w:r>
    </w:p>
    <w:p w14:paraId="4C6E7C25">
      <w:pPr>
        <w:pStyle w:val="2"/>
        <w:spacing w:before="183" w:line="219" w:lineRule="auto"/>
        <w:ind w:left="573"/>
        <w:rPr>
          <w:sz w:val="24"/>
          <w:szCs w:val="24"/>
        </w:rPr>
      </w:pPr>
      <w:r>
        <w:rPr>
          <w:spacing w:val="-5"/>
          <w:sz w:val="24"/>
          <w:szCs w:val="24"/>
        </w:rPr>
        <w:t>1.2.1</w:t>
      </w:r>
      <w:r>
        <w:rPr>
          <w:spacing w:val="-50"/>
          <w:sz w:val="24"/>
          <w:szCs w:val="24"/>
        </w:rPr>
        <w:t xml:space="preserve"> </w:t>
      </w:r>
      <w:r>
        <w:rPr>
          <w:spacing w:val="-5"/>
          <w:sz w:val="24"/>
          <w:szCs w:val="24"/>
        </w:rPr>
        <w:t>服务名称</w:t>
      </w:r>
      <w:r>
        <w:rPr>
          <w:spacing w:val="3"/>
          <w:sz w:val="24"/>
          <w:szCs w:val="24"/>
        </w:rPr>
        <w:t>：</w:t>
      </w:r>
      <w:r>
        <w:rPr>
          <w:sz w:val="24"/>
          <w:szCs w:val="24"/>
          <w:u w:val="single" w:color="auto"/>
        </w:rPr>
        <w:t xml:space="preserve">                                                </w:t>
      </w:r>
      <w:r>
        <w:rPr>
          <w:spacing w:val="3"/>
          <w:sz w:val="24"/>
          <w:szCs w:val="24"/>
        </w:rPr>
        <w:t>；</w:t>
      </w:r>
    </w:p>
    <w:p w14:paraId="5ECF8BAE">
      <w:pPr>
        <w:pStyle w:val="2"/>
        <w:spacing w:before="181" w:line="219" w:lineRule="auto"/>
        <w:ind w:left="573"/>
        <w:rPr>
          <w:sz w:val="24"/>
          <w:szCs w:val="24"/>
        </w:rPr>
      </w:pPr>
      <w:r>
        <w:rPr>
          <w:spacing w:val="-5"/>
          <w:sz w:val="24"/>
          <w:szCs w:val="24"/>
        </w:rPr>
        <w:t>1.2.2</w:t>
      </w:r>
      <w:r>
        <w:rPr>
          <w:spacing w:val="-50"/>
          <w:sz w:val="24"/>
          <w:szCs w:val="24"/>
        </w:rPr>
        <w:t xml:space="preserve"> </w:t>
      </w:r>
      <w:r>
        <w:rPr>
          <w:spacing w:val="-5"/>
          <w:sz w:val="24"/>
          <w:szCs w:val="24"/>
        </w:rPr>
        <w:t>服务内容</w:t>
      </w:r>
      <w:r>
        <w:rPr>
          <w:spacing w:val="3"/>
          <w:sz w:val="24"/>
          <w:szCs w:val="24"/>
        </w:rPr>
        <w:t>：</w:t>
      </w:r>
      <w:r>
        <w:rPr>
          <w:sz w:val="24"/>
          <w:szCs w:val="24"/>
          <w:u w:val="single" w:color="auto"/>
        </w:rPr>
        <w:t xml:space="preserve">                                                </w:t>
      </w:r>
      <w:r>
        <w:rPr>
          <w:spacing w:val="3"/>
          <w:sz w:val="24"/>
          <w:szCs w:val="24"/>
        </w:rPr>
        <w:t>；</w:t>
      </w:r>
    </w:p>
    <w:p w14:paraId="7426C8F0">
      <w:pPr>
        <w:pStyle w:val="2"/>
        <w:spacing w:before="183" w:line="219" w:lineRule="auto"/>
        <w:ind w:left="573"/>
        <w:rPr>
          <w:sz w:val="24"/>
          <w:szCs w:val="24"/>
        </w:rPr>
      </w:pPr>
      <w:r>
        <w:rPr>
          <w:spacing w:val="-4"/>
          <w:sz w:val="24"/>
          <w:szCs w:val="24"/>
        </w:rPr>
        <w:t>1.2.3</w:t>
      </w:r>
      <w:r>
        <w:rPr>
          <w:spacing w:val="-45"/>
          <w:sz w:val="24"/>
          <w:szCs w:val="24"/>
        </w:rPr>
        <w:t xml:space="preserve"> </w:t>
      </w:r>
      <w:r>
        <w:rPr>
          <w:spacing w:val="-4"/>
          <w:sz w:val="24"/>
          <w:szCs w:val="24"/>
        </w:rPr>
        <w:t>服务质量：</w:t>
      </w:r>
      <w:r>
        <w:rPr>
          <w:sz w:val="24"/>
          <w:szCs w:val="24"/>
          <w:u w:val="single" w:color="auto"/>
        </w:rPr>
        <w:t xml:space="preserve">                                                </w:t>
      </w:r>
      <w:r>
        <w:rPr>
          <w:spacing w:val="-4"/>
          <w:sz w:val="24"/>
          <w:szCs w:val="24"/>
        </w:rPr>
        <w:t>。</w:t>
      </w:r>
    </w:p>
    <w:p w14:paraId="0753A6FD">
      <w:pPr>
        <w:pStyle w:val="2"/>
        <w:spacing w:before="181" w:line="218" w:lineRule="auto"/>
        <w:ind w:left="575"/>
        <w:outlineLvl w:val="2"/>
        <w:rPr>
          <w:sz w:val="24"/>
          <w:szCs w:val="24"/>
        </w:rPr>
      </w:pPr>
      <w:r>
        <w:rPr>
          <w:b/>
          <w:bCs/>
          <w:spacing w:val="-11"/>
          <w:sz w:val="24"/>
          <w:szCs w:val="24"/>
        </w:rPr>
        <w:t>1.3</w:t>
      </w:r>
      <w:r>
        <w:rPr>
          <w:spacing w:val="16"/>
          <w:sz w:val="24"/>
          <w:szCs w:val="24"/>
        </w:rPr>
        <w:t xml:space="preserve"> </w:t>
      </w:r>
      <w:r>
        <w:rPr>
          <w:b/>
          <w:bCs/>
          <w:spacing w:val="-11"/>
          <w:sz w:val="24"/>
          <w:szCs w:val="24"/>
        </w:rPr>
        <w:t>价款</w:t>
      </w:r>
    </w:p>
    <w:p w14:paraId="1BD6F0D6">
      <w:pPr>
        <w:pStyle w:val="2"/>
        <w:spacing w:before="184" w:line="218" w:lineRule="auto"/>
        <w:ind w:left="556"/>
        <w:rPr>
          <w:sz w:val="24"/>
          <w:szCs w:val="24"/>
        </w:rPr>
      </w:pPr>
      <w:r>
        <w:rPr>
          <w:spacing w:val="-2"/>
          <w:sz w:val="24"/>
          <w:szCs w:val="24"/>
        </w:rPr>
        <w:t>本合同总价为：￥</w:t>
      </w:r>
      <w:r>
        <w:rPr>
          <w:spacing w:val="-84"/>
          <w:sz w:val="24"/>
          <w:szCs w:val="24"/>
        </w:rPr>
        <w:t xml:space="preserve"> </w:t>
      </w:r>
      <w:r>
        <w:rPr>
          <w:sz w:val="24"/>
          <w:szCs w:val="24"/>
          <w:u w:val="single" w:color="auto"/>
        </w:rPr>
        <w:t xml:space="preserve">           </w:t>
      </w:r>
      <w:r>
        <w:rPr>
          <w:spacing w:val="-108"/>
          <w:sz w:val="24"/>
          <w:szCs w:val="24"/>
        </w:rPr>
        <w:t xml:space="preserve"> </w:t>
      </w:r>
      <w:r>
        <w:rPr>
          <w:spacing w:val="-2"/>
          <w:sz w:val="24"/>
          <w:szCs w:val="24"/>
        </w:rPr>
        <w:t>元（大写：人民币</w:t>
      </w:r>
      <w:r>
        <w:rPr>
          <w:spacing w:val="-2"/>
          <w:sz w:val="24"/>
          <w:szCs w:val="24"/>
          <w:u w:val="single" w:color="auto"/>
        </w:rPr>
        <w:t xml:space="preserve">                 </w:t>
      </w:r>
      <w:r>
        <w:rPr>
          <w:spacing w:val="-108"/>
          <w:sz w:val="24"/>
          <w:szCs w:val="24"/>
        </w:rPr>
        <w:t xml:space="preserve"> </w:t>
      </w:r>
      <w:r>
        <w:rPr>
          <w:spacing w:val="-2"/>
          <w:sz w:val="24"/>
          <w:szCs w:val="24"/>
        </w:rPr>
        <w:t>元）。</w:t>
      </w:r>
    </w:p>
    <w:p w14:paraId="01EFE379">
      <w:pPr>
        <w:pStyle w:val="2"/>
        <w:spacing w:before="182" w:line="218" w:lineRule="auto"/>
        <w:ind w:left="558"/>
        <w:rPr>
          <w:sz w:val="24"/>
          <w:szCs w:val="24"/>
        </w:rPr>
      </w:pPr>
      <w:r>
        <w:rPr>
          <w:spacing w:val="-3"/>
          <w:sz w:val="24"/>
          <w:szCs w:val="24"/>
        </w:rPr>
        <w:t>分项价格：</w:t>
      </w:r>
    </w:p>
    <w:p w14:paraId="445FBF79">
      <w:pPr>
        <w:spacing w:line="149" w:lineRule="exact"/>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3"/>
        <w:gridCol w:w="4586"/>
        <w:gridCol w:w="3454"/>
      </w:tblGrid>
      <w:tr w14:paraId="135E4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023" w:type="dxa"/>
            <w:vAlign w:val="top"/>
          </w:tcPr>
          <w:p w14:paraId="6D71AC5A">
            <w:pPr>
              <w:pStyle w:val="6"/>
              <w:spacing w:before="68" w:line="221" w:lineRule="auto"/>
              <w:ind w:left="276"/>
            </w:pPr>
            <w:r>
              <w:rPr>
                <w:spacing w:val="-5"/>
              </w:rPr>
              <w:t>序号</w:t>
            </w:r>
          </w:p>
        </w:tc>
        <w:tc>
          <w:tcPr>
            <w:tcW w:w="4586" w:type="dxa"/>
            <w:vAlign w:val="top"/>
          </w:tcPr>
          <w:p w14:paraId="11F7A7A0">
            <w:pPr>
              <w:pStyle w:val="6"/>
              <w:spacing w:before="69" w:line="220" w:lineRule="auto"/>
              <w:ind w:left="1921"/>
            </w:pPr>
            <w:r>
              <w:rPr>
                <w:spacing w:val="-4"/>
              </w:rPr>
              <w:t>分项名称</w:t>
            </w:r>
          </w:p>
        </w:tc>
        <w:tc>
          <w:tcPr>
            <w:tcW w:w="3454" w:type="dxa"/>
            <w:vAlign w:val="top"/>
          </w:tcPr>
          <w:p w14:paraId="12BC4BA6">
            <w:pPr>
              <w:pStyle w:val="6"/>
              <w:spacing w:before="69" w:line="218" w:lineRule="auto"/>
              <w:ind w:left="1247"/>
            </w:pPr>
            <w:r>
              <w:rPr>
                <w:spacing w:val="-4"/>
              </w:rPr>
              <w:t>分项价格</w:t>
            </w:r>
          </w:p>
        </w:tc>
      </w:tr>
      <w:tr w14:paraId="4ECB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23" w:type="dxa"/>
            <w:vAlign w:val="top"/>
          </w:tcPr>
          <w:p w14:paraId="34B0C513">
            <w:pPr>
              <w:pStyle w:val="6"/>
              <w:spacing w:before="36" w:line="241" w:lineRule="auto"/>
              <w:ind w:left="474"/>
            </w:pPr>
            <w:r>
              <w:t>1</w:t>
            </w:r>
          </w:p>
        </w:tc>
        <w:tc>
          <w:tcPr>
            <w:tcW w:w="4586" w:type="dxa"/>
            <w:vAlign w:val="top"/>
          </w:tcPr>
          <w:p w14:paraId="4EB632FB">
            <w:pPr>
              <w:rPr>
                <w:rFonts w:ascii="Arial"/>
                <w:sz w:val="21"/>
              </w:rPr>
            </w:pPr>
          </w:p>
        </w:tc>
        <w:tc>
          <w:tcPr>
            <w:tcW w:w="3454" w:type="dxa"/>
            <w:vAlign w:val="top"/>
          </w:tcPr>
          <w:p w14:paraId="20C7B0EB">
            <w:pPr>
              <w:rPr>
                <w:rFonts w:ascii="Arial"/>
                <w:sz w:val="21"/>
              </w:rPr>
            </w:pPr>
          </w:p>
        </w:tc>
      </w:tr>
      <w:tr w14:paraId="4F1F6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23" w:type="dxa"/>
            <w:vAlign w:val="top"/>
          </w:tcPr>
          <w:p w14:paraId="4D5081F7">
            <w:pPr>
              <w:pStyle w:val="6"/>
              <w:spacing w:before="37" w:line="241" w:lineRule="auto"/>
              <w:ind w:left="460"/>
            </w:pPr>
            <w:r>
              <w:t>2</w:t>
            </w:r>
          </w:p>
        </w:tc>
        <w:tc>
          <w:tcPr>
            <w:tcW w:w="4586" w:type="dxa"/>
            <w:vAlign w:val="top"/>
          </w:tcPr>
          <w:p w14:paraId="4287EA58">
            <w:pPr>
              <w:rPr>
                <w:rFonts w:ascii="Arial"/>
                <w:sz w:val="21"/>
              </w:rPr>
            </w:pPr>
          </w:p>
        </w:tc>
        <w:tc>
          <w:tcPr>
            <w:tcW w:w="3454" w:type="dxa"/>
            <w:vAlign w:val="top"/>
          </w:tcPr>
          <w:p w14:paraId="7AC4F546">
            <w:pPr>
              <w:rPr>
                <w:rFonts w:ascii="Arial"/>
                <w:sz w:val="21"/>
              </w:rPr>
            </w:pPr>
          </w:p>
        </w:tc>
      </w:tr>
      <w:tr w14:paraId="11E31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23" w:type="dxa"/>
            <w:vAlign w:val="top"/>
          </w:tcPr>
          <w:p w14:paraId="7287F428">
            <w:pPr>
              <w:pStyle w:val="6"/>
              <w:spacing w:before="38"/>
              <w:ind w:left="461"/>
            </w:pPr>
            <w:r>
              <w:t>3</w:t>
            </w:r>
          </w:p>
        </w:tc>
        <w:tc>
          <w:tcPr>
            <w:tcW w:w="4586" w:type="dxa"/>
            <w:vAlign w:val="top"/>
          </w:tcPr>
          <w:p w14:paraId="586542DB">
            <w:pPr>
              <w:rPr>
                <w:rFonts w:ascii="Arial"/>
                <w:sz w:val="21"/>
              </w:rPr>
            </w:pPr>
          </w:p>
        </w:tc>
        <w:tc>
          <w:tcPr>
            <w:tcW w:w="3454" w:type="dxa"/>
            <w:vAlign w:val="top"/>
          </w:tcPr>
          <w:p w14:paraId="0E5B6DDF">
            <w:pPr>
              <w:rPr>
                <w:rFonts w:ascii="Arial"/>
                <w:sz w:val="21"/>
              </w:rPr>
            </w:pPr>
          </w:p>
        </w:tc>
      </w:tr>
      <w:tr w14:paraId="7B57D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23" w:type="dxa"/>
            <w:vAlign w:val="top"/>
          </w:tcPr>
          <w:p w14:paraId="319F38DE">
            <w:pPr>
              <w:pStyle w:val="6"/>
              <w:spacing w:before="40" w:line="322" w:lineRule="exact"/>
              <w:ind w:left="292"/>
            </w:pPr>
            <w:r>
              <w:rPr>
                <w:spacing w:val="-13"/>
                <w:position w:val="1"/>
              </w:rPr>
              <w:t>……</w:t>
            </w:r>
          </w:p>
        </w:tc>
        <w:tc>
          <w:tcPr>
            <w:tcW w:w="4586" w:type="dxa"/>
            <w:vAlign w:val="top"/>
          </w:tcPr>
          <w:p w14:paraId="2E99C101">
            <w:pPr>
              <w:rPr>
                <w:rFonts w:ascii="Arial"/>
                <w:sz w:val="21"/>
              </w:rPr>
            </w:pPr>
          </w:p>
        </w:tc>
        <w:tc>
          <w:tcPr>
            <w:tcW w:w="3454" w:type="dxa"/>
            <w:vAlign w:val="top"/>
          </w:tcPr>
          <w:p w14:paraId="29ED53A9">
            <w:pPr>
              <w:rPr>
                <w:rFonts w:ascii="Arial"/>
                <w:sz w:val="21"/>
              </w:rPr>
            </w:pPr>
          </w:p>
        </w:tc>
      </w:tr>
      <w:tr w14:paraId="71DE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609" w:type="dxa"/>
            <w:gridSpan w:val="2"/>
            <w:vAlign w:val="top"/>
          </w:tcPr>
          <w:p w14:paraId="0CD9B2CC">
            <w:pPr>
              <w:pStyle w:val="6"/>
              <w:spacing w:before="67" w:line="218" w:lineRule="auto"/>
              <w:ind w:left="2683"/>
            </w:pPr>
            <w:r>
              <w:rPr>
                <w:spacing w:val="-8"/>
              </w:rPr>
              <w:t>总价</w:t>
            </w:r>
          </w:p>
        </w:tc>
        <w:tc>
          <w:tcPr>
            <w:tcW w:w="3454" w:type="dxa"/>
            <w:vAlign w:val="top"/>
          </w:tcPr>
          <w:p w14:paraId="432D4163">
            <w:pPr>
              <w:rPr>
                <w:rFonts w:ascii="Arial"/>
                <w:sz w:val="21"/>
              </w:rPr>
            </w:pPr>
          </w:p>
        </w:tc>
      </w:tr>
    </w:tbl>
    <w:p w14:paraId="0546C745">
      <w:pPr>
        <w:pStyle w:val="2"/>
        <w:spacing w:before="38" w:line="219" w:lineRule="auto"/>
        <w:ind w:left="575"/>
        <w:outlineLvl w:val="2"/>
        <w:rPr>
          <w:sz w:val="24"/>
          <w:szCs w:val="24"/>
        </w:rPr>
      </w:pPr>
      <w:r>
        <w:rPr>
          <w:b/>
          <w:bCs/>
          <w:spacing w:val="-4"/>
          <w:sz w:val="24"/>
          <w:szCs w:val="24"/>
        </w:rPr>
        <w:t>1.4</w:t>
      </w:r>
      <w:r>
        <w:rPr>
          <w:spacing w:val="-4"/>
          <w:sz w:val="24"/>
          <w:szCs w:val="24"/>
        </w:rPr>
        <w:t xml:space="preserve"> </w:t>
      </w:r>
      <w:r>
        <w:rPr>
          <w:b/>
          <w:bCs/>
          <w:spacing w:val="-4"/>
          <w:sz w:val="24"/>
          <w:szCs w:val="24"/>
        </w:rPr>
        <w:t>付款方式和发票开具方式</w:t>
      </w:r>
    </w:p>
    <w:p w14:paraId="391E8FA2">
      <w:pPr>
        <w:pStyle w:val="2"/>
        <w:spacing w:before="181" w:line="219" w:lineRule="auto"/>
        <w:ind w:left="573"/>
        <w:rPr>
          <w:sz w:val="24"/>
          <w:szCs w:val="24"/>
        </w:rPr>
      </w:pPr>
      <w:r>
        <w:rPr>
          <w:spacing w:val="-5"/>
          <w:sz w:val="24"/>
          <w:szCs w:val="24"/>
        </w:rPr>
        <w:t>1.4.1</w:t>
      </w:r>
      <w:r>
        <w:rPr>
          <w:spacing w:val="-50"/>
          <w:sz w:val="24"/>
          <w:szCs w:val="24"/>
        </w:rPr>
        <w:t xml:space="preserve"> </w:t>
      </w:r>
      <w:r>
        <w:rPr>
          <w:spacing w:val="-5"/>
          <w:sz w:val="24"/>
          <w:szCs w:val="24"/>
        </w:rPr>
        <w:t>付款方式</w:t>
      </w:r>
      <w:r>
        <w:rPr>
          <w:spacing w:val="3"/>
          <w:sz w:val="24"/>
          <w:szCs w:val="24"/>
        </w:rPr>
        <w:t>：</w:t>
      </w:r>
      <w:r>
        <w:rPr>
          <w:sz w:val="24"/>
          <w:szCs w:val="24"/>
          <w:u w:val="single" w:color="auto"/>
        </w:rPr>
        <w:t xml:space="preserve">                                                </w:t>
      </w:r>
      <w:r>
        <w:rPr>
          <w:spacing w:val="3"/>
          <w:sz w:val="24"/>
          <w:szCs w:val="24"/>
        </w:rPr>
        <w:t>；</w:t>
      </w:r>
    </w:p>
    <w:p w14:paraId="07E4EC4F">
      <w:pPr>
        <w:pStyle w:val="2"/>
        <w:spacing w:before="183" w:line="219" w:lineRule="auto"/>
        <w:ind w:left="573"/>
        <w:rPr>
          <w:sz w:val="24"/>
          <w:szCs w:val="24"/>
        </w:rPr>
      </w:pPr>
      <w:r>
        <w:rPr>
          <w:spacing w:val="-4"/>
          <w:sz w:val="24"/>
          <w:szCs w:val="24"/>
        </w:rPr>
        <w:t>1.4.2</w:t>
      </w:r>
      <w:r>
        <w:rPr>
          <w:spacing w:val="-37"/>
          <w:sz w:val="24"/>
          <w:szCs w:val="24"/>
        </w:rPr>
        <w:t xml:space="preserve"> </w:t>
      </w:r>
      <w:r>
        <w:rPr>
          <w:spacing w:val="-4"/>
          <w:sz w:val="24"/>
          <w:szCs w:val="24"/>
        </w:rPr>
        <w:t>发票开具方式：</w:t>
      </w:r>
      <w:r>
        <w:rPr>
          <w:sz w:val="24"/>
          <w:szCs w:val="24"/>
          <w:u w:val="single" w:color="auto"/>
        </w:rPr>
        <w:t xml:space="preserve">                                            </w:t>
      </w:r>
      <w:r>
        <w:rPr>
          <w:spacing w:val="-4"/>
          <w:sz w:val="24"/>
          <w:szCs w:val="24"/>
        </w:rPr>
        <w:t>。</w:t>
      </w:r>
    </w:p>
    <w:p w14:paraId="0C06EBCA">
      <w:pPr>
        <w:spacing w:line="219" w:lineRule="auto"/>
        <w:rPr>
          <w:sz w:val="24"/>
          <w:szCs w:val="24"/>
        </w:rPr>
        <w:sectPr>
          <w:headerReference r:id="rId63" w:type="default"/>
          <w:footerReference r:id="rId64" w:type="default"/>
          <w:pgSz w:w="11905" w:h="16839"/>
          <w:pgMar w:top="825" w:right="1417" w:bottom="1125" w:left="1419" w:header="489" w:footer="908" w:gutter="0"/>
          <w:cols w:space="720" w:num="1"/>
        </w:sectPr>
      </w:pPr>
    </w:p>
    <w:p w14:paraId="740390D1">
      <w:pPr>
        <w:spacing w:line="283" w:lineRule="auto"/>
        <w:rPr>
          <w:rFonts w:ascii="Arial"/>
          <w:sz w:val="21"/>
        </w:rPr>
      </w:pPr>
    </w:p>
    <w:p w14:paraId="4037700D">
      <w:pPr>
        <w:spacing w:line="284" w:lineRule="auto"/>
        <w:rPr>
          <w:rFonts w:ascii="Arial"/>
          <w:sz w:val="21"/>
        </w:rPr>
      </w:pPr>
    </w:p>
    <w:p w14:paraId="12A53513">
      <w:pPr>
        <w:pStyle w:val="2"/>
        <w:spacing w:before="78" w:line="219" w:lineRule="auto"/>
        <w:ind w:left="464"/>
        <w:outlineLvl w:val="2"/>
        <w:rPr>
          <w:sz w:val="24"/>
          <w:szCs w:val="24"/>
        </w:rPr>
      </w:pPr>
      <w:r>
        <w:rPr>
          <w:b/>
          <w:bCs/>
          <w:spacing w:val="-4"/>
          <w:sz w:val="24"/>
          <w:szCs w:val="24"/>
        </w:rPr>
        <w:t>1.5</w:t>
      </w:r>
      <w:r>
        <w:rPr>
          <w:spacing w:val="-4"/>
          <w:sz w:val="24"/>
          <w:szCs w:val="24"/>
        </w:rPr>
        <w:t xml:space="preserve"> </w:t>
      </w:r>
      <w:r>
        <w:rPr>
          <w:b/>
          <w:bCs/>
          <w:spacing w:val="-4"/>
          <w:sz w:val="24"/>
          <w:szCs w:val="24"/>
        </w:rPr>
        <w:t>服务期限、地点和方式</w:t>
      </w:r>
    </w:p>
    <w:p w14:paraId="5D680253">
      <w:pPr>
        <w:pStyle w:val="2"/>
        <w:spacing w:before="183" w:line="219" w:lineRule="auto"/>
        <w:ind w:left="461"/>
        <w:rPr>
          <w:sz w:val="24"/>
          <w:szCs w:val="24"/>
        </w:rPr>
      </w:pPr>
      <w:r>
        <w:rPr>
          <w:spacing w:val="-5"/>
          <w:sz w:val="24"/>
          <w:szCs w:val="24"/>
        </w:rPr>
        <w:t>1.5.1</w:t>
      </w:r>
      <w:r>
        <w:rPr>
          <w:spacing w:val="-50"/>
          <w:sz w:val="24"/>
          <w:szCs w:val="24"/>
        </w:rPr>
        <w:t xml:space="preserve"> </w:t>
      </w:r>
      <w:r>
        <w:rPr>
          <w:spacing w:val="-5"/>
          <w:sz w:val="24"/>
          <w:szCs w:val="24"/>
        </w:rPr>
        <w:t>服务期限</w:t>
      </w:r>
      <w:r>
        <w:rPr>
          <w:spacing w:val="3"/>
          <w:sz w:val="24"/>
          <w:szCs w:val="24"/>
        </w:rPr>
        <w:t>：</w:t>
      </w:r>
      <w:r>
        <w:rPr>
          <w:sz w:val="24"/>
          <w:szCs w:val="24"/>
          <w:u w:val="single" w:color="auto"/>
        </w:rPr>
        <w:t xml:space="preserve">                                                </w:t>
      </w:r>
      <w:r>
        <w:rPr>
          <w:spacing w:val="3"/>
          <w:sz w:val="24"/>
          <w:szCs w:val="24"/>
        </w:rPr>
        <w:t>；</w:t>
      </w:r>
    </w:p>
    <w:p w14:paraId="4F3245CF">
      <w:pPr>
        <w:pStyle w:val="2"/>
        <w:spacing w:before="180" w:line="219" w:lineRule="auto"/>
        <w:ind w:left="461"/>
        <w:rPr>
          <w:sz w:val="24"/>
          <w:szCs w:val="24"/>
        </w:rPr>
      </w:pPr>
      <w:r>
        <w:rPr>
          <w:spacing w:val="-5"/>
          <w:sz w:val="24"/>
          <w:szCs w:val="24"/>
        </w:rPr>
        <w:t>1.5.2</w:t>
      </w:r>
      <w:r>
        <w:rPr>
          <w:spacing w:val="-50"/>
          <w:sz w:val="24"/>
          <w:szCs w:val="24"/>
        </w:rPr>
        <w:t xml:space="preserve"> </w:t>
      </w:r>
      <w:r>
        <w:rPr>
          <w:spacing w:val="-5"/>
          <w:sz w:val="24"/>
          <w:szCs w:val="24"/>
        </w:rPr>
        <w:t>服务地点</w:t>
      </w:r>
      <w:r>
        <w:rPr>
          <w:spacing w:val="3"/>
          <w:sz w:val="24"/>
          <w:szCs w:val="24"/>
        </w:rPr>
        <w:t>：</w:t>
      </w:r>
      <w:r>
        <w:rPr>
          <w:sz w:val="24"/>
          <w:szCs w:val="24"/>
          <w:u w:val="single" w:color="auto"/>
        </w:rPr>
        <w:t xml:space="preserve">                                                </w:t>
      </w:r>
      <w:r>
        <w:rPr>
          <w:spacing w:val="3"/>
          <w:sz w:val="24"/>
          <w:szCs w:val="24"/>
        </w:rPr>
        <w:t>；</w:t>
      </w:r>
    </w:p>
    <w:p w14:paraId="55D7B16D">
      <w:pPr>
        <w:pStyle w:val="2"/>
        <w:spacing w:before="183" w:line="219" w:lineRule="auto"/>
        <w:ind w:left="461"/>
        <w:rPr>
          <w:sz w:val="24"/>
          <w:szCs w:val="24"/>
        </w:rPr>
      </w:pPr>
      <w:r>
        <w:rPr>
          <w:spacing w:val="-4"/>
          <w:sz w:val="24"/>
          <w:szCs w:val="24"/>
        </w:rPr>
        <w:t>1.5.3</w:t>
      </w:r>
      <w:r>
        <w:rPr>
          <w:spacing w:val="-45"/>
          <w:sz w:val="24"/>
          <w:szCs w:val="24"/>
        </w:rPr>
        <w:t xml:space="preserve"> </w:t>
      </w:r>
      <w:r>
        <w:rPr>
          <w:spacing w:val="-4"/>
          <w:sz w:val="24"/>
          <w:szCs w:val="24"/>
        </w:rPr>
        <w:t>服务方式：</w:t>
      </w:r>
      <w:r>
        <w:rPr>
          <w:sz w:val="24"/>
          <w:szCs w:val="24"/>
          <w:u w:val="single" w:color="auto"/>
        </w:rPr>
        <w:t xml:space="preserve">                                                </w:t>
      </w:r>
      <w:r>
        <w:rPr>
          <w:spacing w:val="-4"/>
          <w:sz w:val="24"/>
          <w:szCs w:val="24"/>
        </w:rPr>
        <w:t>。</w:t>
      </w:r>
    </w:p>
    <w:p w14:paraId="56D93AE5">
      <w:pPr>
        <w:pStyle w:val="2"/>
        <w:spacing w:before="181" w:line="219" w:lineRule="auto"/>
        <w:ind w:left="464"/>
        <w:outlineLvl w:val="2"/>
        <w:rPr>
          <w:sz w:val="24"/>
          <w:szCs w:val="24"/>
        </w:rPr>
      </w:pPr>
      <w:r>
        <w:rPr>
          <w:b/>
          <w:bCs/>
          <w:spacing w:val="-5"/>
          <w:sz w:val="24"/>
          <w:szCs w:val="24"/>
        </w:rPr>
        <w:t>1.6</w:t>
      </w:r>
      <w:r>
        <w:rPr>
          <w:spacing w:val="-5"/>
          <w:sz w:val="24"/>
          <w:szCs w:val="24"/>
        </w:rPr>
        <w:t xml:space="preserve"> </w:t>
      </w:r>
      <w:r>
        <w:rPr>
          <w:b/>
          <w:bCs/>
          <w:spacing w:val="-5"/>
          <w:sz w:val="24"/>
          <w:szCs w:val="24"/>
        </w:rPr>
        <w:t>违约责任</w:t>
      </w:r>
    </w:p>
    <w:p w14:paraId="2931EEB9">
      <w:pPr>
        <w:pStyle w:val="2"/>
        <w:spacing w:before="180" w:line="332" w:lineRule="auto"/>
        <w:ind w:left="9" w:right="2" w:firstLine="452"/>
        <w:rPr>
          <w:sz w:val="24"/>
          <w:szCs w:val="24"/>
        </w:rPr>
      </w:pPr>
      <w:r>
        <w:rPr>
          <w:sz w:val="24"/>
          <w:szCs w:val="24"/>
        </w:rPr>
        <w:t>1.6.1</w:t>
      </w:r>
      <w:r>
        <w:rPr>
          <w:spacing w:val="-21"/>
          <w:sz w:val="24"/>
          <w:szCs w:val="24"/>
        </w:rPr>
        <w:t xml:space="preserve"> </w:t>
      </w:r>
      <w:r>
        <w:rPr>
          <w:sz w:val="24"/>
          <w:szCs w:val="24"/>
        </w:rPr>
        <w:t>除不可抗力外，如果乙方没有按照本合同约定的期限、地点和方式履行，</w:t>
      </w:r>
      <w:r>
        <w:rPr>
          <w:spacing w:val="-1"/>
          <w:sz w:val="24"/>
          <w:szCs w:val="24"/>
        </w:rPr>
        <w:t>那么甲方可要求乙方支付违约金，违约金按每迟延履行一</w:t>
      </w:r>
      <w:r>
        <w:rPr>
          <w:spacing w:val="-2"/>
          <w:sz w:val="24"/>
          <w:szCs w:val="24"/>
        </w:rPr>
        <w:t>日的应提供而未提供服务价</w:t>
      </w:r>
      <w:r>
        <w:rPr>
          <w:sz w:val="24"/>
          <w:szCs w:val="24"/>
        </w:rPr>
        <w:t>格的</w:t>
      </w:r>
      <w:r>
        <w:rPr>
          <w:sz w:val="24"/>
          <w:szCs w:val="24"/>
          <w:u w:val="single" w:color="auto"/>
        </w:rPr>
        <w:t xml:space="preserve"> 0.5</w:t>
      </w:r>
      <w:r>
        <w:rPr>
          <w:spacing w:val="-36"/>
          <w:sz w:val="24"/>
          <w:szCs w:val="24"/>
          <w:u w:val="single" w:color="auto"/>
        </w:rPr>
        <w:t xml:space="preserve"> </w:t>
      </w:r>
      <w:r>
        <w:rPr>
          <w:sz w:val="24"/>
          <w:szCs w:val="24"/>
        </w:rPr>
        <w:t>%计算，最高限额为本合同总价的</w:t>
      </w:r>
      <w:r>
        <w:rPr>
          <w:sz w:val="24"/>
          <w:szCs w:val="24"/>
          <w:u w:val="single" w:color="auto"/>
        </w:rPr>
        <w:t xml:space="preserve">  5 </w:t>
      </w:r>
      <w:r>
        <w:rPr>
          <w:spacing w:val="-1"/>
          <w:sz w:val="24"/>
          <w:szCs w:val="24"/>
          <w:u w:val="single" w:color="auto"/>
        </w:rPr>
        <w:t xml:space="preserve"> </w:t>
      </w:r>
      <w:r>
        <w:rPr>
          <w:spacing w:val="-116"/>
          <w:sz w:val="24"/>
          <w:szCs w:val="24"/>
        </w:rPr>
        <w:t xml:space="preserve"> </w:t>
      </w:r>
      <w:r>
        <w:rPr>
          <w:spacing w:val="-1"/>
          <w:sz w:val="24"/>
          <w:szCs w:val="24"/>
        </w:rPr>
        <w:t>%；迟延履行的违约金计算数额达到前述最高限额之日起，甲方有权在要求乙方支付违约金的</w:t>
      </w:r>
      <w:r>
        <w:rPr>
          <w:spacing w:val="-2"/>
          <w:sz w:val="24"/>
          <w:szCs w:val="24"/>
        </w:rPr>
        <w:t>同时，书面通知乙方解除本</w:t>
      </w:r>
      <w:r>
        <w:rPr>
          <w:spacing w:val="-4"/>
          <w:sz w:val="24"/>
          <w:szCs w:val="24"/>
        </w:rPr>
        <w:t>合同；</w:t>
      </w:r>
    </w:p>
    <w:p w14:paraId="538FD902">
      <w:pPr>
        <w:pStyle w:val="2"/>
        <w:spacing w:before="178" w:line="324" w:lineRule="auto"/>
        <w:ind w:left="10" w:right="2" w:firstLine="451"/>
        <w:rPr>
          <w:sz w:val="24"/>
          <w:szCs w:val="24"/>
        </w:rPr>
      </w:pPr>
      <w:r>
        <w:rPr>
          <w:sz w:val="24"/>
          <w:szCs w:val="24"/>
        </w:rPr>
        <w:t>1.6.2</w:t>
      </w:r>
      <w:r>
        <w:rPr>
          <w:spacing w:val="-22"/>
          <w:sz w:val="24"/>
          <w:szCs w:val="24"/>
        </w:rPr>
        <w:t xml:space="preserve"> </w:t>
      </w:r>
      <w:r>
        <w:rPr>
          <w:sz w:val="24"/>
          <w:szCs w:val="24"/>
        </w:rPr>
        <w:t>除不可抗力外，如果甲方没有按照本合同约定的付款方式付款，那么乙方</w:t>
      </w:r>
      <w:r>
        <w:rPr>
          <w:spacing w:val="2"/>
          <w:sz w:val="24"/>
          <w:szCs w:val="24"/>
        </w:rPr>
        <w:t>可要求甲方支付违约金，违约金按每迟延付款一日的应付而未付款的</w:t>
      </w:r>
      <w:r>
        <w:rPr>
          <w:spacing w:val="1"/>
          <w:sz w:val="24"/>
          <w:szCs w:val="24"/>
          <w:u w:val="single" w:color="auto"/>
        </w:rPr>
        <w:t xml:space="preserve"> 0.5  </w:t>
      </w:r>
      <w:r>
        <w:rPr>
          <w:spacing w:val="1"/>
          <w:sz w:val="24"/>
          <w:szCs w:val="24"/>
        </w:rPr>
        <w:t>%计算，</w:t>
      </w:r>
      <w:r>
        <w:rPr>
          <w:spacing w:val="2"/>
          <w:sz w:val="24"/>
          <w:szCs w:val="24"/>
        </w:rPr>
        <w:t>最高限额为本合同总价的</w:t>
      </w:r>
      <w:r>
        <w:rPr>
          <w:spacing w:val="2"/>
          <w:sz w:val="24"/>
          <w:szCs w:val="24"/>
          <w:u w:val="single" w:color="auto"/>
        </w:rPr>
        <w:t xml:space="preserve"> 5  </w:t>
      </w:r>
      <w:r>
        <w:rPr>
          <w:spacing w:val="-116"/>
          <w:sz w:val="24"/>
          <w:szCs w:val="24"/>
        </w:rPr>
        <w:t xml:space="preserve"> </w:t>
      </w:r>
      <w:r>
        <w:rPr>
          <w:spacing w:val="2"/>
          <w:sz w:val="24"/>
          <w:szCs w:val="24"/>
        </w:rPr>
        <w:t>%；迟延付款的违约金计算</w:t>
      </w:r>
      <w:r>
        <w:rPr>
          <w:spacing w:val="1"/>
          <w:sz w:val="24"/>
          <w:szCs w:val="24"/>
        </w:rPr>
        <w:t>数额达到前述最高限额之日</w:t>
      </w:r>
      <w:r>
        <w:rPr>
          <w:sz w:val="24"/>
          <w:szCs w:val="24"/>
        </w:rPr>
        <w:t>起，乙方有权在要求甲方支付违约金的同时，</w:t>
      </w:r>
      <w:r>
        <w:rPr>
          <w:spacing w:val="-1"/>
          <w:sz w:val="24"/>
          <w:szCs w:val="24"/>
        </w:rPr>
        <w:t>书面通知甲方解除本合同；</w:t>
      </w:r>
    </w:p>
    <w:p w14:paraId="1C160947">
      <w:pPr>
        <w:pStyle w:val="2"/>
        <w:spacing w:before="180" w:line="336" w:lineRule="auto"/>
        <w:ind w:left="8" w:firstLine="453"/>
        <w:rPr>
          <w:sz w:val="24"/>
          <w:szCs w:val="24"/>
        </w:rPr>
      </w:pPr>
      <w:r>
        <w:rPr>
          <w:sz w:val="24"/>
          <w:szCs w:val="24"/>
        </w:rPr>
        <w:t>1.6.3</w:t>
      </w:r>
      <w:r>
        <w:rPr>
          <w:spacing w:val="-22"/>
          <w:sz w:val="24"/>
          <w:szCs w:val="24"/>
        </w:rPr>
        <w:t xml:space="preserve"> </w:t>
      </w:r>
      <w:r>
        <w:rPr>
          <w:sz w:val="24"/>
          <w:szCs w:val="24"/>
        </w:rPr>
        <w:t>除不可抗力外，任何一方未能履行本合同约定的其他主要义务，经催告后</w:t>
      </w:r>
      <w:r>
        <w:rPr>
          <w:spacing w:val="-1"/>
          <w:sz w:val="24"/>
          <w:szCs w:val="24"/>
        </w:rPr>
        <w:t>在合理期限内仍未履行的，或者任何一方有其他违约行为致使不</w:t>
      </w:r>
      <w:r>
        <w:rPr>
          <w:spacing w:val="-2"/>
          <w:sz w:val="24"/>
          <w:szCs w:val="24"/>
        </w:rPr>
        <w:t>能实现合同目的的，</w:t>
      </w:r>
      <w:r>
        <w:rPr>
          <w:spacing w:val="-1"/>
          <w:sz w:val="24"/>
          <w:szCs w:val="24"/>
        </w:rPr>
        <w:t>或者任何一方有腐败行为（即：提供或给予或接受或索取任</w:t>
      </w:r>
      <w:r>
        <w:rPr>
          <w:spacing w:val="-2"/>
          <w:sz w:val="24"/>
          <w:szCs w:val="24"/>
        </w:rPr>
        <w:t>何财物或其他好处或者采</w:t>
      </w:r>
      <w:r>
        <w:rPr>
          <w:spacing w:val="5"/>
          <w:sz w:val="24"/>
          <w:szCs w:val="24"/>
        </w:rPr>
        <w:t>取其他不正当手段影响对方当事人在合同签订、履行过程中的行为）或者欺诈行为</w:t>
      </w:r>
      <w:r>
        <w:rPr>
          <w:spacing w:val="-1"/>
          <w:sz w:val="24"/>
          <w:szCs w:val="24"/>
        </w:rPr>
        <w:t>（即：以谎报事实或者隐瞒真相的方法来影响对方当事人在</w:t>
      </w:r>
      <w:r>
        <w:rPr>
          <w:spacing w:val="-2"/>
          <w:sz w:val="24"/>
          <w:szCs w:val="24"/>
        </w:rPr>
        <w:t>合同签订、履行过程中的</w:t>
      </w:r>
      <w:r>
        <w:rPr>
          <w:spacing w:val="-1"/>
          <w:sz w:val="24"/>
          <w:szCs w:val="24"/>
        </w:rPr>
        <w:t>行为）的，对方当事人可以书面通知违约方解除本合同；</w:t>
      </w:r>
    </w:p>
    <w:p w14:paraId="51607B8A">
      <w:pPr>
        <w:pStyle w:val="2"/>
        <w:spacing w:before="185" w:line="331" w:lineRule="auto"/>
        <w:ind w:left="8" w:right="2" w:firstLine="453"/>
        <w:rPr>
          <w:sz w:val="24"/>
          <w:szCs w:val="24"/>
        </w:rPr>
      </w:pPr>
      <w:r>
        <w:rPr>
          <w:spacing w:val="1"/>
          <w:sz w:val="24"/>
          <w:szCs w:val="24"/>
        </w:rPr>
        <w:t>1.6.4</w:t>
      </w:r>
      <w:r>
        <w:rPr>
          <w:spacing w:val="-50"/>
          <w:sz w:val="24"/>
          <w:szCs w:val="24"/>
        </w:rPr>
        <w:t xml:space="preserve"> </w:t>
      </w:r>
      <w:r>
        <w:rPr>
          <w:spacing w:val="1"/>
          <w:sz w:val="24"/>
          <w:szCs w:val="24"/>
        </w:rPr>
        <w:t>任何一方按照前述约定要求违约方支付违约金的同时</w:t>
      </w:r>
      <w:r>
        <w:rPr>
          <w:sz w:val="24"/>
          <w:szCs w:val="24"/>
        </w:rPr>
        <w:t>，仍有权要求违约方</w:t>
      </w:r>
      <w:r>
        <w:rPr>
          <w:spacing w:val="-1"/>
          <w:sz w:val="24"/>
          <w:szCs w:val="24"/>
        </w:rPr>
        <w:t>继续履行合同、采取补救措施，并有权按照己方实际损失情</w:t>
      </w:r>
      <w:r>
        <w:rPr>
          <w:spacing w:val="-2"/>
          <w:sz w:val="24"/>
          <w:szCs w:val="24"/>
        </w:rPr>
        <w:t>况要求违约方赔偿损失；</w:t>
      </w:r>
      <w:r>
        <w:rPr>
          <w:spacing w:val="-1"/>
          <w:sz w:val="24"/>
          <w:szCs w:val="24"/>
        </w:rPr>
        <w:t>任何一方按照前述约定要求解除本合同的同时，仍有权要求</w:t>
      </w:r>
      <w:r>
        <w:rPr>
          <w:spacing w:val="-2"/>
          <w:sz w:val="24"/>
          <w:szCs w:val="24"/>
        </w:rPr>
        <w:t>违约方支付违约金和按照</w:t>
      </w:r>
      <w:r>
        <w:rPr>
          <w:spacing w:val="-1"/>
          <w:sz w:val="24"/>
          <w:szCs w:val="24"/>
        </w:rPr>
        <w:t>己方实际损失情况要求违约方赔偿损失；且守约方行使的任</w:t>
      </w:r>
      <w:r>
        <w:rPr>
          <w:spacing w:val="-2"/>
          <w:sz w:val="24"/>
          <w:szCs w:val="24"/>
        </w:rPr>
        <w:t>何权利救济方式均不视为</w:t>
      </w:r>
      <w:r>
        <w:rPr>
          <w:spacing w:val="-1"/>
          <w:sz w:val="24"/>
          <w:szCs w:val="24"/>
        </w:rPr>
        <w:t>其放弃了其他法定或者约定的权利救济方式；</w:t>
      </w:r>
    </w:p>
    <w:p w14:paraId="78DFF317">
      <w:pPr>
        <w:pStyle w:val="2"/>
        <w:spacing w:before="179" w:line="313" w:lineRule="auto"/>
        <w:ind w:left="8" w:right="2" w:firstLine="453"/>
        <w:rPr>
          <w:sz w:val="24"/>
          <w:szCs w:val="24"/>
        </w:rPr>
      </w:pPr>
      <w:r>
        <w:rPr>
          <w:sz w:val="24"/>
          <w:szCs w:val="24"/>
        </w:rPr>
        <w:t>1.6.5</w:t>
      </w:r>
      <w:r>
        <w:rPr>
          <w:spacing w:val="-22"/>
          <w:sz w:val="24"/>
          <w:szCs w:val="24"/>
        </w:rPr>
        <w:t xml:space="preserve"> </w:t>
      </w:r>
      <w:r>
        <w:rPr>
          <w:sz w:val="24"/>
          <w:szCs w:val="24"/>
        </w:rPr>
        <w:t>除前述约定外，除不可抗力外，任何一方未能履行本合同约定的义务，对</w:t>
      </w:r>
      <w:r>
        <w:rPr>
          <w:spacing w:val="-1"/>
          <w:sz w:val="24"/>
          <w:szCs w:val="24"/>
        </w:rPr>
        <w:t>方当事人均有权要求继续履行、采取补救措施或者赔偿损失</w:t>
      </w:r>
      <w:r>
        <w:rPr>
          <w:spacing w:val="-2"/>
          <w:sz w:val="24"/>
          <w:szCs w:val="24"/>
        </w:rPr>
        <w:t>等，且对方当事人行使的</w:t>
      </w:r>
      <w:r>
        <w:rPr>
          <w:sz w:val="24"/>
          <w:szCs w:val="24"/>
        </w:rPr>
        <w:t>任何权利救济方式均不视为其放弃了其他法定或者</w:t>
      </w:r>
      <w:r>
        <w:rPr>
          <w:spacing w:val="-1"/>
          <w:sz w:val="24"/>
          <w:szCs w:val="24"/>
        </w:rPr>
        <w:t>约定的权利救济方式；</w:t>
      </w:r>
    </w:p>
    <w:p w14:paraId="3B0D72C3">
      <w:pPr>
        <w:pStyle w:val="2"/>
        <w:spacing w:before="183" w:line="289" w:lineRule="auto"/>
        <w:ind w:left="8" w:right="2" w:firstLine="453"/>
        <w:rPr>
          <w:sz w:val="24"/>
          <w:szCs w:val="24"/>
        </w:rPr>
      </w:pPr>
      <w:r>
        <w:rPr>
          <w:spacing w:val="1"/>
          <w:sz w:val="24"/>
          <w:szCs w:val="24"/>
        </w:rPr>
        <w:t>1.6.6</w:t>
      </w:r>
      <w:r>
        <w:rPr>
          <w:spacing w:val="-45"/>
          <w:sz w:val="24"/>
          <w:szCs w:val="24"/>
        </w:rPr>
        <w:t xml:space="preserve"> </w:t>
      </w:r>
      <w:r>
        <w:rPr>
          <w:spacing w:val="1"/>
          <w:sz w:val="24"/>
          <w:szCs w:val="24"/>
        </w:rPr>
        <w:t>如果出现政府采购监督管理部门在处理投</w:t>
      </w:r>
      <w:r>
        <w:rPr>
          <w:sz w:val="24"/>
          <w:szCs w:val="24"/>
        </w:rPr>
        <w:t>诉事项期间，书面通知甲方暂停</w:t>
      </w:r>
      <w:r>
        <w:rPr>
          <w:spacing w:val="-1"/>
          <w:sz w:val="24"/>
          <w:szCs w:val="24"/>
        </w:rPr>
        <w:t>采购活动的情形，或者询问或质疑事项可能影响成交结果的</w:t>
      </w:r>
      <w:r>
        <w:rPr>
          <w:spacing w:val="-2"/>
          <w:sz w:val="24"/>
          <w:szCs w:val="24"/>
        </w:rPr>
        <w:t>，导致甲方中止履行合同</w:t>
      </w:r>
    </w:p>
    <w:p w14:paraId="07A1FA3B">
      <w:pPr>
        <w:spacing w:line="289" w:lineRule="auto"/>
        <w:rPr>
          <w:sz w:val="24"/>
          <w:szCs w:val="24"/>
        </w:rPr>
        <w:sectPr>
          <w:headerReference r:id="rId65" w:type="default"/>
          <w:footerReference r:id="rId66" w:type="default"/>
          <w:pgSz w:w="11905" w:h="16839"/>
          <w:pgMar w:top="825" w:right="1530" w:bottom="1125" w:left="1531" w:header="489" w:footer="908" w:gutter="0"/>
          <w:cols w:space="720" w:num="1"/>
        </w:sectPr>
      </w:pPr>
    </w:p>
    <w:p w14:paraId="510090A5">
      <w:pPr>
        <w:spacing w:line="283" w:lineRule="auto"/>
        <w:rPr>
          <w:rFonts w:ascii="Arial"/>
          <w:sz w:val="21"/>
        </w:rPr>
      </w:pPr>
    </w:p>
    <w:p w14:paraId="3F6500BF">
      <w:pPr>
        <w:spacing w:line="284" w:lineRule="auto"/>
        <w:rPr>
          <w:rFonts w:ascii="Arial"/>
          <w:sz w:val="21"/>
        </w:rPr>
      </w:pPr>
    </w:p>
    <w:p w14:paraId="1676817C">
      <w:pPr>
        <w:pStyle w:val="2"/>
        <w:spacing w:before="78" w:line="220" w:lineRule="auto"/>
        <w:ind w:left="29"/>
        <w:rPr>
          <w:sz w:val="24"/>
          <w:szCs w:val="24"/>
        </w:rPr>
      </w:pPr>
      <w:r>
        <w:rPr>
          <w:spacing w:val="-3"/>
          <w:sz w:val="24"/>
          <w:szCs w:val="24"/>
        </w:rPr>
        <w:t>的情形，均不视为甲方违约。</w:t>
      </w:r>
    </w:p>
    <w:p w14:paraId="4AEF271E">
      <w:pPr>
        <w:pStyle w:val="2"/>
        <w:spacing w:before="182" w:line="359" w:lineRule="auto"/>
        <w:ind w:left="10" w:firstLine="451"/>
        <w:jc w:val="both"/>
        <w:rPr>
          <w:sz w:val="24"/>
          <w:szCs w:val="24"/>
        </w:rPr>
      </w:pPr>
      <w:r>
        <w:rPr>
          <w:sz w:val="24"/>
          <w:szCs w:val="24"/>
        </w:rPr>
        <w:t>1.6.7</w:t>
      </w:r>
      <w:r>
        <w:rPr>
          <w:spacing w:val="-22"/>
          <w:sz w:val="24"/>
          <w:szCs w:val="24"/>
        </w:rPr>
        <w:t xml:space="preserve"> </w:t>
      </w:r>
      <w:r>
        <w:rPr>
          <w:sz w:val="24"/>
          <w:szCs w:val="24"/>
        </w:rPr>
        <w:t>因甲方未按合同约定支付价款、未按合同约定受领标的物、擅自解除合同</w:t>
      </w:r>
      <w:r>
        <w:rPr>
          <w:spacing w:val="-1"/>
          <w:sz w:val="24"/>
          <w:szCs w:val="24"/>
        </w:rPr>
        <w:t>导致乙方遭受的直接损失，乙方可向甲方申请赔偿，赔偿金</w:t>
      </w:r>
      <w:r>
        <w:rPr>
          <w:spacing w:val="-2"/>
          <w:sz w:val="24"/>
          <w:szCs w:val="24"/>
        </w:rPr>
        <w:t>额由双方协商一致；针对</w:t>
      </w:r>
      <w:r>
        <w:rPr>
          <w:spacing w:val="-1"/>
          <w:sz w:val="24"/>
          <w:szCs w:val="24"/>
        </w:rPr>
        <w:t>因政策变化等原因不能签订合同或解除合同时，造成乙</w:t>
      </w:r>
      <w:r>
        <w:rPr>
          <w:spacing w:val="-2"/>
          <w:sz w:val="24"/>
          <w:szCs w:val="24"/>
        </w:rPr>
        <w:t>方合法利益受损的情形，可以</w:t>
      </w:r>
      <w:r>
        <w:rPr>
          <w:spacing w:val="-1"/>
          <w:sz w:val="24"/>
          <w:szCs w:val="24"/>
        </w:rPr>
        <w:t>给予乙方合理补偿，补偿金额不得超过乙方的直接损失。</w:t>
      </w:r>
    </w:p>
    <w:p w14:paraId="3568CF85">
      <w:pPr>
        <w:pStyle w:val="2"/>
        <w:spacing w:line="219" w:lineRule="auto"/>
        <w:ind w:left="464"/>
        <w:outlineLvl w:val="2"/>
        <w:rPr>
          <w:sz w:val="24"/>
          <w:szCs w:val="24"/>
        </w:rPr>
      </w:pPr>
      <w:r>
        <w:rPr>
          <w:b/>
          <w:bCs/>
          <w:spacing w:val="-4"/>
          <w:sz w:val="24"/>
          <w:szCs w:val="24"/>
        </w:rPr>
        <w:t>1.7</w:t>
      </w:r>
      <w:r>
        <w:rPr>
          <w:spacing w:val="-4"/>
          <w:sz w:val="24"/>
          <w:szCs w:val="24"/>
        </w:rPr>
        <w:t xml:space="preserve"> </w:t>
      </w:r>
      <w:r>
        <w:rPr>
          <w:b/>
          <w:bCs/>
          <w:spacing w:val="-4"/>
          <w:sz w:val="24"/>
          <w:szCs w:val="24"/>
        </w:rPr>
        <w:t>合同争议的解决</w:t>
      </w:r>
    </w:p>
    <w:p w14:paraId="5D0375D0">
      <w:pPr>
        <w:pStyle w:val="2"/>
        <w:spacing w:before="180" w:line="360" w:lineRule="auto"/>
        <w:ind w:left="11" w:right="2" w:firstLine="433"/>
        <w:rPr>
          <w:sz w:val="24"/>
          <w:szCs w:val="24"/>
        </w:rPr>
      </w:pPr>
      <w:r>
        <w:rPr>
          <w:sz w:val="24"/>
          <w:szCs w:val="24"/>
        </w:rPr>
        <w:t>本合同履行过程中发生的任何争议，双方当事人均可通过和解或者调</w:t>
      </w:r>
      <w:r>
        <w:rPr>
          <w:spacing w:val="-1"/>
          <w:sz w:val="24"/>
          <w:szCs w:val="24"/>
        </w:rPr>
        <w:t>解解决；不愿和解、调解或者和解、调解不成的，可以选择下列第</w:t>
      </w:r>
      <w:r>
        <w:rPr>
          <w:spacing w:val="-1"/>
          <w:sz w:val="24"/>
          <w:szCs w:val="24"/>
          <w:u w:val="single" w:color="auto"/>
        </w:rPr>
        <w:t xml:space="preserve">    </w:t>
      </w:r>
      <w:r>
        <w:rPr>
          <w:spacing w:val="-99"/>
          <w:sz w:val="24"/>
          <w:szCs w:val="24"/>
        </w:rPr>
        <w:t xml:space="preserve"> </w:t>
      </w:r>
      <w:r>
        <w:rPr>
          <w:spacing w:val="-1"/>
          <w:sz w:val="24"/>
          <w:szCs w:val="24"/>
        </w:rPr>
        <w:t>种方式解决：</w:t>
      </w:r>
    </w:p>
    <w:p w14:paraId="784345BC">
      <w:pPr>
        <w:pStyle w:val="2"/>
        <w:spacing w:before="1" w:line="288" w:lineRule="auto"/>
        <w:ind w:left="14" w:right="2" w:firstLine="447"/>
        <w:rPr>
          <w:sz w:val="24"/>
          <w:szCs w:val="24"/>
        </w:rPr>
      </w:pPr>
      <w:r>
        <w:rPr>
          <w:spacing w:val="1"/>
          <w:sz w:val="24"/>
          <w:szCs w:val="24"/>
        </w:rPr>
        <w:t>1.7.1</w:t>
      </w:r>
      <w:r>
        <w:rPr>
          <w:spacing w:val="-50"/>
          <w:sz w:val="24"/>
          <w:szCs w:val="24"/>
        </w:rPr>
        <w:t xml:space="preserve"> </w:t>
      </w:r>
      <w:r>
        <w:rPr>
          <w:spacing w:val="1"/>
          <w:sz w:val="24"/>
          <w:szCs w:val="24"/>
        </w:rPr>
        <w:t>将争议提交</w:t>
      </w:r>
      <w:r>
        <w:rPr>
          <w:spacing w:val="1"/>
          <w:sz w:val="24"/>
          <w:szCs w:val="24"/>
          <w:u w:val="single" w:color="auto"/>
        </w:rPr>
        <w:t xml:space="preserve">          </w:t>
      </w:r>
      <w:r>
        <w:rPr>
          <w:sz w:val="24"/>
          <w:szCs w:val="24"/>
          <w:u w:val="single" w:color="auto"/>
        </w:rPr>
        <w:t xml:space="preserve">    </w:t>
      </w:r>
      <w:r>
        <w:rPr>
          <w:spacing w:val="-112"/>
          <w:sz w:val="24"/>
          <w:szCs w:val="24"/>
        </w:rPr>
        <w:t xml:space="preserve"> </w:t>
      </w:r>
      <w:r>
        <w:rPr>
          <w:sz w:val="24"/>
          <w:szCs w:val="24"/>
        </w:rPr>
        <w:t>仲裁委员会依申请仲裁时其现行有效的仲裁规</w:t>
      </w:r>
      <w:r>
        <w:rPr>
          <w:spacing w:val="-4"/>
          <w:sz w:val="24"/>
          <w:szCs w:val="24"/>
        </w:rPr>
        <w:t>则裁决；</w:t>
      </w:r>
    </w:p>
    <w:p w14:paraId="337C4AF9">
      <w:pPr>
        <w:pStyle w:val="2"/>
        <w:spacing w:before="181" w:line="220" w:lineRule="auto"/>
        <w:ind w:left="461"/>
        <w:rPr>
          <w:sz w:val="24"/>
          <w:szCs w:val="24"/>
        </w:rPr>
      </w:pPr>
      <w:r>
        <w:rPr>
          <w:spacing w:val="-6"/>
          <w:sz w:val="24"/>
          <w:szCs w:val="24"/>
        </w:rPr>
        <w:t>1.7.2</w:t>
      </w:r>
      <w:r>
        <w:rPr>
          <w:spacing w:val="-22"/>
          <w:sz w:val="24"/>
          <w:szCs w:val="24"/>
        </w:rPr>
        <w:t xml:space="preserve"> </w:t>
      </w:r>
      <w:r>
        <w:rPr>
          <w:spacing w:val="-6"/>
          <w:sz w:val="24"/>
          <w:szCs w:val="24"/>
        </w:rPr>
        <w:t>向</w:t>
      </w:r>
      <w:r>
        <w:rPr>
          <w:spacing w:val="5"/>
          <w:sz w:val="24"/>
          <w:szCs w:val="24"/>
          <w:u w:val="single" w:color="auto"/>
        </w:rPr>
        <w:t xml:space="preserve">                       </w:t>
      </w:r>
      <w:r>
        <w:rPr>
          <w:spacing w:val="-104"/>
          <w:sz w:val="24"/>
          <w:szCs w:val="24"/>
        </w:rPr>
        <w:t xml:space="preserve"> </w:t>
      </w:r>
      <w:r>
        <w:rPr>
          <w:spacing w:val="-6"/>
          <w:sz w:val="24"/>
          <w:szCs w:val="24"/>
        </w:rPr>
        <w:t>人民法院起诉。</w:t>
      </w:r>
    </w:p>
    <w:p w14:paraId="77665E8D">
      <w:pPr>
        <w:pStyle w:val="2"/>
        <w:spacing w:before="182" w:line="220" w:lineRule="auto"/>
        <w:ind w:left="464"/>
        <w:outlineLvl w:val="2"/>
        <w:rPr>
          <w:sz w:val="24"/>
          <w:szCs w:val="24"/>
        </w:rPr>
      </w:pPr>
      <w:r>
        <w:rPr>
          <w:b/>
          <w:bCs/>
          <w:spacing w:val="-8"/>
          <w:sz w:val="24"/>
          <w:szCs w:val="24"/>
        </w:rPr>
        <w:t>1.8</w:t>
      </w:r>
      <w:r>
        <w:rPr>
          <w:spacing w:val="15"/>
          <w:sz w:val="24"/>
          <w:szCs w:val="24"/>
        </w:rPr>
        <w:t xml:space="preserve"> </w:t>
      </w:r>
      <w:r>
        <w:rPr>
          <w:b/>
          <w:bCs/>
          <w:spacing w:val="-8"/>
          <w:sz w:val="24"/>
          <w:szCs w:val="24"/>
        </w:rPr>
        <w:t>合同生效</w:t>
      </w:r>
    </w:p>
    <w:p w14:paraId="639CB93F">
      <w:pPr>
        <w:pStyle w:val="2"/>
        <w:spacing w:before="181" w:line="219" w:lineRule="auto"/>
        <w:ind w:left="444"/>
        <w:rPr>
          <w:sz w:val="24"/>
          <w:szCs w:val="24"/>
        </w:rPr>
      </w:pPr>
      <w:r>
        <w:rPr>
          <w:spacing w:val="-1"/>
          <w:sz w:val="24"/>
          <w:szCs w:val="24"/>
        </w:rPr>
        <w:t>本合同自双方当事人盖章时生效。</w:t>
      </w:r>
    </w:p>
    <w:p w14:paraId="5D7EC360">
      <w:pPr>
        <w:spacing w:line="247" w:lineRule="auto"/>
        <w:rPr>
          <w:rFonts w:ascii="Arial"/>
          <w:sz w:val="21"/>
        </w:rPr>
      </w:pPr>
    </w:p>
    <w:p w14:paraId="25D6C2C1">
      <w:pPr>
        <w:spacing w:line="247" w:lineRule="auto"/>
        <w:rPr>
          <w:rFonts w:ascii="Arial"/>
          <w:sz w:val="21"/>
        </w:rPr>
      </w:pPr>
    </w:p>
    <w:p w14:paraId="16FF0E95">
      <w:pPr>
        <w:spacing w:line="247" w:lineRule="auto"/>
        <w:rPr>
          <w:rFonts w:ascii="Arial"/>
          <w:sz w:val="21"/>
        </w:rPr>
      </w:pPr>
    </w:p>
    <w:p w14:paraId="0A6AD5FC">
      <w:pPr>
        <w:spacing w:line="247" w:lineRule="auto"/>
        <w:rPr>
          <w:rFonts w:ascii="Arial"/>
          <w:sz w:val="21"/>
        </w:rPr>
      </w:pPr>
    </w:p>
    <w:p w14:paraId="299E2D35">
      <w:pPr>
        <w:spacing w:line="247" w:lineRule="auto"/>
        <w:rPr>
          <w:rFonts w:ascii="Arial"/>
          <w:sz w:val="21"/>
        </w:rPr>
      </w:pPr>
    </w:p>
    <w:p w14:paraId="52EB7210">
      <w:pPr>
        <w:spacing w:line="247" w:lineRule="auto"/>
        <w:rPr>
          <w:rFonts w:ascii="Arial"/>
          <w:sz w:val="21"/>
        </w:rPr>
      </w:pPr>
    </w:p>
    <w:p w14:paraId="74E025C0">
      <w:pPr>
        <w:spacing w:line="247" w:lineRule="auto"/>
        <w:rPr>
          <w:rFonts w:ascii="Arial"/>
          <w:sz w:val="21"/>
        </w:rPr>
      </w:pPr>
    </w:p>
    <w:p w14:paraId="7268D895">
      <w:pPr>
        <w:spacing w:line="248" w:lineRule="auto"/>
        <w:rPr>
          <w:rFonts w:ascii="Arial"/>
          <w:sz w:val="21"/>
        </w:rPr>
      </w:pPr>
    </w:p>
    <w:p w14:paraId="4FB29510">
      <w:pPr>
        <w:pStyle w:val="2"/>
        <w:spacing w:before="78" w:line="219" w:lineRule="auto"/>
        <w:ind w:left="40"/>
        <w:rPr>
          <w:sz w:val="24"/>
          <w:szCs w:val="24"/>
        </w:rPr>
      </w:pPr>
      <w:r>
        <w:rPr>
          <w:spacing w:val="2"/>
          <w:sz w:val="24"/>
          <w:szCs w:val="24"/>
        </w:rPr>
        <w:t>甲    方</w:t>
      </w:r>
      <w:r>
        <w:rPr>
          <w:spacing w:val="-25"/>
          <w:sz w:val="24"/>
          <w:szCs w:val="24"/>
        </w:rPr>
        <w:t>：</w:t>
      </w:r>
      <w:r>
        <w:rPr>
          <w:sz w:val="24"/>
          <w:szCs w:val="24"/>
          <w:u w:val="single" w:color="auto"/>
        </w:rPr>
        <w:t xml:space="preserve">    </w:t>
      </w:r>
      <w:r>
        <w:rPr>
          <w:spacing w:val="-25"/>
          <w:sz w:val="24"/>
          <w:szCs w:val="24"/>
          <w:u w:val="single" w:color="auto"/>
        </w:rPr>
        <w:t>（</w:t>
      </w:r>
      <w:r>
        <w:rPr>
          <w:spacing w:val="2"/>
          <w:sz w:val="24"/>
          <w:szCs w:val="24"/>
          <w:u w:val="single" w:color="auto"/>
        </w:rPr>
        <w:t xml:space="preserve">单位盖章）     </w:t>
      </w:r>
      <w:r>
        <w:rPr>
          <w:spacing w:val="2"/>
          <w:sz w:val="24"/>
          <w:szCs w:val="24"/>
        </w:rPr>
        <w:t xml:space="preserve">         </w:t>
      </w:r>
      <w:r>
        <w:rPr>
          <w:spacing w:val="1"/>
          <w:sz w:val="24"/>
          <w:szCs w:val="24"/>
        </w:rPr>
        <w:t xml:space="preserve"> 乙方</w:t>
      </w:r>
      <w:r>
        <w:rPr>
          <w:spacing w:val="-25"/>
          <w:sz w:val="24"/>
          <w:szCs w:val="24"/>
        </w:rPr>
        <w:t>：</w:t>
      </w:r>
      <w:r>
        <w:rPr>
          <w:sz w:val="24"/>
          <w:szCs w:val="24"/>
          <w:u w:val="single" w:color="auto"/>
        </w:rPr>
        <w:t xml:space="preserve">    </w:t>
      </w:r>
      <w:r>
        <w:rPr>
          <w:spacing w:val="-25"/>
          <w:sz w:val="24"/>
          <w:szCs w:val="24"/>
          <w:u w:val="single" w:color="auto"/>
        </w:rPr>
        <w:t>（</w:t>
      </w:r>
      <w:r>
        <w:rPr>
          <w:spacing w:val="1"/>
          <w:sz w:val="24"/>
          <w:szCs w:val="24"/>
          <w:u w:val="single" w:color="auto"/>
        </w:rPr>
        <w:t>单位盖章）</w:t>
      </w:r>
      <w:r>
        <w:rPr>
          <w:sz w:val="24"/>
          <w:szCs w:val="24"/>
          <w:u w:val="single" w:color="auto"/>
        </w:rPr>
        <w:t xml:space="preserve">      </w:t>
      </w:r>
    </w:p>
    <w:p w14:paraId="489E8DC4">
      <w:pPr>
        <w:pStyle w:val="2"/>
        <w:spacing w:before="278" w:line="219" w:lineRule="auto"/>
        <w:ind w:left="10"/>
        <w:rPr>
          <w:sz w:val="24"/>
          <w:szCs w:val="24"/>
        </w:rPr>
      </w:pPr>
      <w:r>
        <w:rPr>
          <w:sz w:val="24"/>
          <w:szCs w:val="24"/>
        </w:rPr>
        <w:t xml:space="preserve">法定代表人                        </w:t>
      </w:r>
      <w:r>
        <w:rPr>
          <w:spacing w:val="-1"/>
          <w:sz w:val="24"/>
          <w:szCs w:val="24"/>
        </w:rPr>
        <w:t xml:space="preserve">       法定代表人</w:t>
      </w:r>
    </w:p>
    <w:p w14:paraId="2084AB63">
      <w:pPr>
        <w:pStyle w:val="2"/>
        <w:spacing w:before="275" w:line="219" w:lineRule="auto"/>
        <w:ind w:left="12"/>
        <w:rPr>
          <w:sz w:val="24"/>
          <w:szCs w:val="24"/>
        </w:rPr>
      </w:pPr>
      <w:r>
        <w:rPr>
          <w:spacing w:val="-2"/>
          <w:sz w:val="24"/>
          <w:szCs w:val="24"/>
        </w:rPr>
        <w:t>或授权代表（签字</w:t>
      </w:r>
      <w:r>
        <w:rPr>
          <w:spacing w:val="1"/>
          <w:sz w:val="24"/>
          <w:szCs w:val="24"/>
        </w:rPr>
        <w:t>）：</w:t>
      </w:r>
      <w:r>
        <w:rPr>
          <w:sz w:val="24"/>
          <w:szCs w:val="24"/>
        </w:rPr>
        <w:t xml:space="preserve">                      </w:t>
      </w:r>
      <w:r>
        <w:rPr>
          <w:spacing w:val="-2"/>
          <w:sz w:val="24"/>
          <w:szCs w:val="24"/>
        </w:rPr>
        <w:t>或授权代表（签字</w:t>
      </w:r>
      <w:r>
        <w:rPr>
          <w:spacing w:val="1"/>
          <w:sz w:val="24"/>
          <w:szCs w:val="24"/>
        </w:rPr>
        <w:t>）：</w:t>
      </w:r>
    </w:p>
    <w:p w14:paraId="0ABD293A">
      <w:pPr>
        <w:pStyle w:val="2"/>
        <w:spacing w:before="274" w:line="219" w:lineRule="auto"/>
        <w:ind w:left="20"/>
        <w:rPr>
          <w:sz w:val="24"/>
          <w:szCs w:val="24"/>
        </w:rPr>
      </w:pPr>
      <w:r>
        <w:rPr>
          <w:spacing w:val="-7"/>
          <w:sz w:val="24"/>
          <w:szCs w:val="24"/>
        </w:rPr>
        <w:t>时间：</w:t>
      </w:r>
      <w:r>
        <w:rPr>
          <w:spacing w:val="1"/>
          <w:sz w:val="24"/>
          <w:szCs w:val="24"/>
          <w:u w:val="single" w:color="auto"/>
        </w:rPr>
        <w:t xml:space="preserve">      </w:t>
      </w:r>
      <w:r>
        <w:rPr>
          <w:spacing w:val="-108"/>
          <w:sz w:val="24"/>
          <w:szCs w:val="24"/>
        </w:rPr>
        <w:t xml:space="preserve"> </w:t>
      </w:r>
      <w:r>
        <w:rPr>
          <w:spacing w:val="-7"/>
          <w:sz w:val="24"/>
          <w:szCs w:val="24"/>
        </w:rPr>
        <w:t>年</w:t>
      </w:r>
      <w:r>
        <w:rPr>
          <w:spacing w:val="-7"/>
          <w:sz w:val="24"/>
          <w:szCs w:val="24"/>
          <w:u w:val="single" w:color="auto"/>
        </w:rPr>
        <w:t xml:space="preserve">    </w:t>
      </w:r>
      <w:r>
        <w:rPr>
          <w:spacing w:val="-105"/>
          <w:sz w:val="24"/>
          <w:szCs w:val="24"/>
        </w:rPr>
        <w:t xml:space="preserve"> </w:t>
      </w:r>
      <w:r>
        <w:rPr>
          <w:spacing w:val="-7"/>
          <w:sz w:val="24"/>
          <w:szCs w:val="24"/>
        </w:rPr>
        <w:t>月</w:t>
      </w:r>
      <w:r>
        <w:rPr>
          <w:spacing w:val="40"/>
          <w:sz w:val="24"/>
          <w:szCs w:val="24"/>
          <w:u w:val="single" w:color="auto"/>
        </w:rPr>
        <w:t xml:space="preserve">   </w:t>
      </w:r>
      <w:r>
        <w:rPr>
          <w:spacing w:val="-69"/>
          <w:sz w:val="24"/>
          <w:szCs w:val="24"/>
        </w:rPr>
        <w:t xml:space="preserve"> </w:t>
      </w:r>
      <w:r>
        <w:rPr>
          <w:spacing w:val="-7"/>
          <w:sz w:val="24"/>
          <w:szCs w:val="24"/>
        </w:rPr>
        <w:t>日                时间：</w:t>
      </w:r>
      <w:r>
        <w:rPr>
          <w:sz w:val="24"/>
          <w:szCs w:val="24"/>
          <w:u w:val="single" w:color="auto"/>
        </w:rPr>
        <w:t xml:space="preserve">      </w:t>
      </w:r>
      <w:r>
        <w:rPr>
          <w:spacing w:val="-109"/>
          <w:sz w:val="24"/>
          <w:szCs w:val="24"/>
        </w:rPr>
        <w:t xml:space="preserve"> </w:t>
      </w:r>
      <w:r>
        <w:rPr>
          <w:spacing w:val="-7"/>
          <w:sz w:val="24"/>
          <w:szCs w:val="24"/>
        </w:rPr>
        <w:t>年</w:t>
      </w:r>
      <w:r>
        <w:rPr>
          <w:spacing w:val="-7"/>
          <w:sz w:val="24"/>
          <w:szCs w:val="24"/>
          <w:u w:val="single" w:color="auto"/>
        </w:rPr>
        <w:t xml:space="preserve">    </w:t>
      </w:r>
      <w:r>
        <w:rPr>
          <w:spacing w:val="-105"/>
          <w:sz w:val="24"/>
          <w:szCs w:val="24"/>
        </w:rPr>
        <w:t xml:space="preserve"> </w:t>
      </w:r>
      <w:r>
        <w:rPr>
          <w:spacing w:val="-7"/>
          <w:sz w:val="24"/>
          <w:szCs w:val="24"/>
        </w:rPr>
        <w:t>月</w:t>
      </w:r>
      <w:r>
        <w:rPr>
          <w:spacing w:val="40"/>
          <w:sz w:val="24"/>
          <w:szCs w:val="24"/>
          <w:u w:val="single" w:color="auto"/>
        </w:rPr>
        <w:t xml:space="preserve">   </w:t>
      </w:r>
      <w:r>
        <w:rPr>
          <w:spacing w:val="-70"/>
          <w:sz w:val="24"/>
          <w:szCs w:val="24"/>
        </w:rPr>
        <w:t xml:space="preserve"> </w:t>
      </w:r>
      <w:r>
        <w:rPr>
          <w:spacing w:val="-7"/>
          <w:sz w:val="24"/>
          <w:szCs w:val="24"/>
        </w:rPr>
        <w:t>日</w:t>
      </w:r>
    </w:p>
    <w:p w14:paraId="7A49E596">
      <w:pPr>
        <w:pStyle w:val="2"/>
        <w:spacing w:before="277" w:line="219" w:lineRule="auto"/>
        <w:ind w:left="4833"/>
        <w:rPr>
          <w:sz w:val="24"/>
          <w:szCs w:val="24"/>
        </w:rPr>
      </w:pPr>
      <w:r>
        <w:rPr>
          <w:spacing w:val="-6"/>
          <w:sz w:val="24"/>
          <w:szCs w:val="24"/>
        </w:rPr>
        <w:t>乙方账户信息</w:t>
      </w:r>
    </w:p>
    <w:p w14:paraId="71510AFC">
      <w:pPr>
        <w:pStyle w:val="2"/>
        <w:spacing w:before="274" w:line="220" w:lineRule="auto"/>
        <w:ind w:left="4810"/>
        <w:rPr>
          <w:sz w:val="24"/>
          <w:szCs w:val="24"/>
        </w:rPr>
      </w:pPr>
      <w:r>
        <w:rPr>
          <w:spacing w:val="-4"/>
          <w:sz w:val="24"/>
          <w:szCs w:val="24"/>
        </w:rPr>
        <w:t>户名：</w:t>
      </w:r>
      <w:r>
        <w:rPr>
          <w:sz w:val="24"/>
          <w:szCs w:val="24"/>
          <w:u w:val="single" w:color="auto"/>
        </w:rPr>
        <w:t xml:space="preserve">                    </w:t>
      </w:r>
    </w:p>
    <w:p w14:paraId="4C9B53E1">
      <w:pPr>
        <w:pStyle w:val="2"/>
        <w:spacing w:before="273" w:line="221" w:lineRule="auto"/>
        <w:ind w:left="4813"/>
        <w:rPr>
          <w:sz w:val="24"/>
          <w:szCs w:val="24"/>
        </w:rPr>
      </w:pPr>
      <w:r>
        <w:rPr>
          <w:spacing w:val="-5"/>
          <w:sz w:val="24"/>
          <w:szCs w:val="24"/>
        </w:rPr>
        <w:t>账号：</w:t>
      </w:r>
      <w:r>
        <w:rPr>
          <w:sz w:val="24"/>
          <w:szCs w:val="24"/>
          <w:u w:val="single" w:color="auto"/>
        </w:rPr>
        <w:t xml:space="preserve">                    </w:t>
      </w:r>
    </w:p>
    <w:p w14:paraId="06F4D7D4">
      <w:pPr>
        <w:pStyle w:val="2"/>
        <w:spacing w:before="275" w:line="220" w:lineRule="auto"/>
        <w:ind w:left="4810"/>
        <w:rPr>
          <w:sz w:val="24"/>
          <w:szCs w:val="24"/>
        </w:rPr>
      </w:pPr>
      <w:r>
        <w:rPr>
          <w:spacing w:val="-3"/>
          <w:sz w:val="24"/>
          <w:szCs w:val="24"/>
        </w:rPr>
        <w:t>开户银行：</w:t>
      </w:r>
      <w:r>
        <w:rPr>
          <w:sz w:val="24"/>
          <w:szCs w:val="24"/>
          <w:u w:val="single" w:color="auto"/>
        </w:rPr>
        <w:t xml:space="preserve">                </w:t>
      </w:r>
    </w:p>
    <w:p w14:paraId="67A3F4D3">
      <w:pPr>
        <w:spacing w:line="220" w:lineRule="auto"/>
        <w:rPr>
          <w:sz w:val="24"/>
          <w:szCs w:val="24"/>
        </w:rPr>
        <w:sectPr>
          <w:headerReference r:id="rId67" w:type="default"/>
          <w:footerReference r:id="rId68" w:type="default"/>
          <w:pgSz w:w="11905" w:h="16839"/>
          <w:pgMar w:top="825" w:right="1529" w:bottom="1125" w:left="1531" w:header="489" w:footer="908" w:gutter="0"/>
          <w:cols w:space="720" w:num="1"/>
        </w:sectPr>
      </w:pPr>
    </w:p>
    <w:p w14:paraId="2EA3A852">
      <w:pPr>
        <w:spacing w:line="283" w:lineRule="auto"/>
        <w:rPr>
          <w:rFonts w:ascii="Arial"/>
          <w:sz w:val="21"/>
        </w:rPr>
      </w:pPr>
    </w:p>
    <w:p w14:paraId="179FF472">
      <w:pPr>
        <w:spacing w:line="284" w:lineRule="auto"/>
        <w:rPr>
          <w:rFonts w:ascii="Arial"/>
          <w:sz w:val="21"/>
        </w:rPr>
      </w:pPr>
    </w:p>
    <w:p w14:paraId="3D55BD63">
      <w:pPr>
        <w:pStyle w:val="2"/>
        <w:spacing w:before="78" w:line="219" w:lineRule="auto"/>
        <w:ind w:left="3170"/>
        <w:outlineLvl w:val="1"/>
        <w:rPr>
          <w:sz w:val="24"/>
          <w:szCs w:val="24"/>
        </w:rPr>
      </w:pPr>
      <w:r>
        <w:rPr>
          <w:b/>
          <w:bCs/>
          <w:spacing w:val="-3"/>
          <w:sz w:val="24"/>
          <w:szCs w:val="24"/>
        </w:rPr>
        <w:t>第二部分</w:t>
      </w:r>
      <w:r>
        <w:rPr>
          <w:spacing w:val="-3"/>
          <w:sz w:val="24"/>
          <w:szCs w:val="24"/>
        </w:rPr>
        <w:t xml:space="preserve"> </w:t>
      </w:r>
      <w:r>
        <w:rPr>
          <w:b/>
          <w:bCs/>
          <w:spacing w:val="-3"/>
          <w:sz w:val="24"/>
          <w:szCs w:val="24"/>
        </w:rPr>
        <w:t>合同一般条款</w:t>
      </w:r>
    </w:p>
    <w:p w14:paraId="12CEDE86">
      <w:pPr>
        <w:pStyle w:val="2"/>
        <w:spacing w:before="182" w:line="220" w:lineRule="auto"/>
        <w:ind w:left="449"/>
        <w:outlineLvl w:val="2"/>
        <w:rPr>
          <w:sz w:val="24"/>
          <w:szCs w:val="24"/>
        </w:rPr>
      </w:pPr>
      <w:r>
        <w:rPr>
          <w:b/>
          <w:bCs/>
          <w:spacing w:val="-8"/>
          <w:sz w:val="24"/>
          <w:szCs w:val="24"/>
        </w:rPr>
        <w:t>2.1</w:t>
      </w:r>
      <w:r>
        <w:rPr>
          <w:spacing w:val="16"/>
          <w:sz w:val="24"/>
          <w:szCs w:val="24"/>
        </w:rPr>
        <w:t xml:space="preserve"> </w:t>
      </w:r>
      <w:r>
        <w:rPr>
          <w:b/>
          <w:bCs/>
          <w:spacing w:val="-8"/>
          <w:sz w:val="24"/>
          <w:szCs w:val="24"/>
        </w:rPr>
        <w:t>定义</w:t>
      </w:r>
    </w:p>
    <w:p w14:paraId="627DE7B8">
      <w:pPr>
        <w:pStyle w:val="2"/>
        <w:spacing w:before="179" w:line="219" w:lineRule="auto"/>
        <w:ind w:left="444"/>
        <w:rPr>
          <w:sz w:val="24"/>
          <w:szCs w:val="24"/>
        </w:rPr>
      </w:pPr>
      <w:r>
        <w:rPr>
          <w:spacing w:val="-1"/>
          <w:sz w:val="24"/>
          <w:szCs w:val="24"/>
        </w:rPr>
        <w:t>本合同中的下列词语应按以下内容进行解释：</w:t>
      </w:r>
    </w:p>
    <w:p w14:paraId="6CC9DEC1">
      <w:pPr>
        <w:pStyle w:val="2"/>
        <w:spacing w:before="184" w:line="288" w:lineRule="auto"/>
        <w:ind w:left="9" w:right="2" w:firstLine="437"/>
        <w:rPr>
          <w:sz w:val="24"/>
          <w:szCs w:val="24"/>
        </w:rPr>
      </w:pPr>
      <w:r>
        <w:rPr>
          <w:spacing w:val="-4"/>
          <w:sz w:val="24"/>
          <w:szCs w:val="24"/>
        </w:rPr>
        <w:t>2.1.1“合同</w:t>
      </w:r>
      <w:r>
        <w:rPr>
          <w:spacing w:val="-89"/>
          <w:sz w:val="24"/>
          <w:szCs w:val="24"/>
        </w:rPr>
        <w:t xml:space="preserve"> </w:t>
      </w:r>
      <w:r>
        <w:rPr>
          <w:spacing w:val="-4"/>
          <w:sz w:val="24"/>
          <w:szCs w:val="24"/>
        </w:rPr>
        <w:t>”系指采购人和成交供应商签订的载明双方当事人所达</w:t>
      </w:r>
      <w:r>
        <w:rPr>
          <w:spacing w:val="-5"/>
          <w:sz w:val="24"/>
          <w:szCs w:val="24"/>
        </w:rPr>
        <w:t>成的协议，并</w:t>
      </w:r>
      <w:r>
        <w:rPr>
          <w:spacing w:val="-1"/>
          <w:sz w:val="24"/>
          <w:szCs w:val="24"/>
        </w:rPr>
        <w:t>包括所有的附件、附录和构成合同的其他文件。</w:t>
      </w:r>
    </w:p>
    <w:p w14:paraId="556A0C5F">
      <w:pPr>
        <w:pStyle w:val="2"/>
        <w:spacing w:before="184" w:line="288" w:lineRule="auto"/>
        <w:ind w:left="9" w:right="2" w:firstLine="437"/>
        <w:rPr>
          <w:sz w:val="24"/>
          <w:szCs w:val="24"/>
        </w:rPr>
      </w:pPr>
      <w:r>
        <w:rPr>
          <w:spacing w:val="-4"/>
          <w:sz w:val="24"/>
          <w:szCs w:val="24"/>
        </w:rPr>
        <w:t>2.1.2“合同价</w:t>
      </w:r>
      <w:r>
        <w:rPr>
          <w:spacing w:val="-89"/>
          <w:sz w:val="24"/>
          <w:szCs w:val="24"/>
        </w:rPr>
        <w:t xml:space="preserve"> </w:t>
      </w:r>
      <w:r>
        <w:rPr>
          <w:spacing w:val="-4"/>
          <w:sz w:val="24"/>
          <w:szCs w:val="24"/>
        </w:rPr>
        <w:t>”系指根据合同约定，成交供应商在完全履行合同义</w:t>
      </w:r>
      <w:r>
        <w:rPr>
          <w:spacing w:val="-5"/>
          <w:sz w:val="24"/>
          <w:szCs w:val="24"/>
        </w:rPr>
        <w:t>务后，采购人</w:t>
      </w:r>
      <w:r>
        <w:rPr>
          <w:spacing w:val="-1"/>
          <w:sz w:val="24"/>
          <w:szCs w:val="24"/>
        </w:rPr>
        <w:t>应支付给成交供应商的价格。</w:t>
      </w:r>
    </w:p>
    <w:p w14:paraId="62F4724F">
      <w:pPr>
        <w:pStyle w:val="2"/>
        <w:spacing w:before="185" w:line="289" w:lineRule="auto"/>
        <w:ind w:left="14" w:right="2" w:firstLine="432"/>
        <w:rPr>
          <w:sz w:val="24"/>
          <w:szCs w:val="24"/>
        </w:rPr>
      </w:pPr>
      <w:r>
        <w:rPr>
          <w:spacing w:val="2"/>
          <w:sz w:val="24"/>
          <w:szCs w:val="24"/>
        </w:rPr>
        <w:t>2.1.3“服务</w:t>
      </w:r>
      <w:r>
        <w:rPr>
          <w:spacing w:val="-81"/>
          <w:sz w:val="24"/>
          <w:szCs w:val="24"/>
        </w:rPr>
        <w:t xml:space="preserve"> </w:t>
      </w:r>
      <w:r>
        <w:rPr>
          <w:spacing w:val="2"/>
          <w:sz w:val="24"/>
          <w:szCs w:val="24"/>
        </w:rPr>
        <w:t>”系指成交供应商根据合同约定应向采购人履行的除货物和工程以</w:t>
      </w:r>
      <w:r>
        <w:rPr>
          <w:spacing w:val="-1"/>
          <w:sz w:val="24"/>
          <w:szCs w:val="24"/>
        </w:rPr>
        <w:t>外的其他政府采购对象，包括采购人自身需要</w:t>
      </w:r>
      <w:r>
        <w:rPr>
          <w:spacing w:val="-2"/>
          <w:sz w:val="24"/>
          <w:szCs w:val="24"/>
        </w:rPr>
        <w:t>的服务和向社会公众提供的公共服务。</w:t>
      </w:r>
    </w:p>
    <w:p w14:paraId="1276DE95">
      <w:pPr>
        <w:pStyle w:val="2"/>
        <w:spacing w:before="183" w:line="288" w:lineRule="auto"/>
        <w:ind w:left="8" w:right="2" w:firstLine="438"/>
        <w:rPr>
          <w:sz w:val="24"/>
          <w:szCs w:val="24"/>
        </w:rPr>
      </w:pPr>
      <w:r>
        <w:rPr>
          <w:spacing w:val="-5"/>
          <w:sz w:val="24"/>
          <w:szCs w:val="24"/>
        </w:rPr>
        <w:t>2.1.4“</w:t>
      </w:r>
      <w:r>
        <w:rPr>
          <w:spacing w:val="-79"/>
          <w:sz w:val="24"/>
          <w:szCs w:val="24"/>
        </w:rPr>
        <w:t xml:space="preserve"> </w:t>
      </w:r>
      <w:r>
        <w:rPr>
          <w:spacing w:val="-5"/>
          <w:sz w:val="24"/>
          <w:szCs w:val="24"/>
        </w:rPr>
        <w:t>甲方</w:t>
      </w:r>
      <w:r>
        <w:rPr>
          <w:spacing w:val="-89"/>
          <w:sz w:val="24"/>
          <w:szCs w:val="24"/>
        </w:rPr>
        <w:t xml:space="preserve"> </w:t>
      </w:r>
      <w:r>
        <w:rPr>
          <w:spacing w:val="-5"/>
          <w:sz w:val="24"/>
          <w:szCs w:val="24"/>
        </w:rPr>
        <w:t>”系指与成交供应商签署合同的采购人；采购人</w:t>
      </w:r>
      <w:r>
        <w:rPr>
          <w:spacing w:val="-6"/>
          <w:sz w:val="24"/>
          <w:szCs w:val="24"/>
        </w:rPr>
        <w:t>委托采购代理机构代</w:t>
      </w:r>
      <w:r>
        <w:rPr>
          <w:spacing w:val="-1"/>
          <w:sz w:val="24"/>
          <w:szCs w:val="24"/>
        </w:rPr>
        <w:t>表其与乙方签订合同的，采购人的授权委托书作为合同附件。</w:t>
      </w:r>
    </w:p>
    <w:p w14:paraId="4808E85C">
      <w:pPr>
        <w:pStyle w:val="2"/>
        <w:spacing w:before="186" w:line="324" w:lineRule="auto"/>
        <w:ind w:left="10" w:right="2" w:firstLine="436"/>
        <w:rPr>
          <w:sz w:val="24"/>
          <w:szCs w:val="24"/>
        </w:rPr>
      </w:pPr>
      <w:r>
        <w:rPr>
          <w:spacing w:val="-5"/>
          <w:sz w:val="24"/>
          <w:szCs w:val="24"/>
        </w:rPr>
        <w:t>2.1.5“</w:t>
      </w:r>
      <w:r>
        <w:rPr>
          <w:spacing w:val="-88"/>
          <w:sz w:val="24"/>
          <w:szCs w:val="24"/>
        </w:rPr>
        <w:t xml:space="preserve"> </w:t>
      </w:r>
      <w:r>
        <w:rPr>
          <w:spacing w:val="-5"/>
          <w:sz w:val="24"/>
          <w:szCs w:val="24"/>
        </w:rPr>
        <w:t>乙方</w:t>
      </w:r>
      <w:r>
        <w:rPr>
          <w:spacing w:val="-89"/>
          <w:sz w:val="24"/>
          <w:szCs w:val="24"/>
        </w:rPr>
        <w:t xml:space="preserve"> </w:t>
      </w:r>
      <w:r>
        <w:rPr>
          <w:spacing w:val="-5"/>
          <w:sz w:val="24"/>
          <w:szCs w:val="24"/>
        </w:rPr>
        <w:t>”系指根据合同约定提供服务的成交供应商；两个以上的自然人、法</w:t>
      </w:r>
      <w:r>
        <w:rPr>
          <w:spacing w:val="-1"/>
          <w:sz w:val="24"/>
          <w:szCs w:val="24"/>
        </w:rPr>
        <w:t>人或者其他组织组成一个联合体，以一个供应商的身份</w:t>
      </w:r>
      <w:r>
        <w:rPr>
          <w:spacing w:val="-2"/>
          <w:sz w:val="24"/>
          <w:szCs w:val="24"/>
        </w:rPr>
        <w:t>共同参加政府采购的，联合体</w:t>
      </w:r>
      <w:r>
        <w:rPr>
          <w:spacing w:val="-1"/>
          <w:sz w:val="24"/>
          <w:szCs w:val="24"/>
        </w:rPr>
        <w:t>各方均应为乙方或者与乙方相同地位的合同当事人，并</w:t>
      </w:r>
      <w:r>
        <w:rPr>
          <w:spacing w:val="-2"/>
          <w:sz w:val="24"/>
          <w:szCs w:val="24"/>
        </w:rPr>
        <w:t>就合同约定的事项对甲方承担</w:t>
      </w:r>
      <w:r>
        <w:rPr>
          <w:spacing w:val="-3"/>
          <w:sz w:val="24"/>
          <w:szCs w:val="24"/>
        </w:rPr>
        <w:t>连带责任。</w:t>
      </w:r>
    </w:p>
    <w:p w14:paraId="0EF6CD30">
      <w:pPr>
        <w:pStyle w:val="2"/>
        <w:spacing w:before="180" w:line="219" w:lineRule="auto"/>
        <w:ind w:left="446"/>
        <w:rPr>
          <w:sz w:val="24"/>
          <w:szCs w:val="24"/>
        </w:rPr>
      </w:pPr>
      <w:r>
        <w:rPr>
          <w:spacing w:val="-2"/>
          <w:sz w:val="24"/>
          <w:szCs w:val="24"/>
        </w:rPr>
        <w:t>2.1.6“现场</w:t>
      </w:r>
      <w:r>
        <w:rPr>
          <w:spacing w:val="-88"/>
          <w:sz w:val="24"/>
          <w:szCs w:val="24"/>
        </w:rPr>
        <w:t xml:space="preserve"> </w:t>
      </w:r>
      <w:r>
        <w:rPr>
          <w:spacing w:val="-2"/>
          <w:sz w:val="24"/>
          <w:szCs w:val="24"/>
        </w:rPr>
        <w:t>”系指合同约定提供服务的地点。</w:t>
      </w:r>
    </w:p>
    <w:p w14:paraId="244F069F">
      <w:pPr>
        <w:pStyle w:val="2"/>
        <w:spacing w:before="184" w:line="219" w:lineRule="auto"/>
        <w:ind w:left="449"/>
        <w:outlineLvl w:val="2"/>
        <w:rPr>
          <w:sz w:val="24"/>
          <w:szCs w:val="24"/>
        </w:rPr>
      </w:pPr>
      <w:r>
        <w:rPr>
          <w:b/>
          <w:bCs/>
          <w:spacing w:val="-6"/>
          <w:sz w:val="24"/>
          <w:szCs w:val="24"/>
        </w:rPr>
        <w:t>2.2</w:t>
      </w:r>
      <w:r>
        <w:rPr>
          <w:spacing w:val="15"/>
          <w:sz w:val="24"/>
          <w:szCs w:val="24"/>
        </w:rPr>
        <w:t xml:space="preserve"> </w:t>
      </w:r>
      <w:r>
        <w:rPr>
          <w:b/>
          <w:bCs/>
          <w:spacing w:val="-6"/>
          <w:sz w:val="24"/>
          <w:szCs w:val="24"/>
        </w:rPr>
        <w:t>技术规范</w:t>
      </w:r>
    </w:p>
    <w:p w14:paraId="64EE9AAC">
      <w:pPr>
        <w:pStyle w:val="2"/>
        <w:spacing w:before="182" w:line="359" w:lineRule="auto"/>
        <w:ind w:left="10" w:right="2" w:firstLine="439"/>
        <w:jc w:val="both"/>
        <w:rPr>
          <w:sz w:val="24"/>
          <w:szCs w:val="24"/>
        </w:rPr>
      </w:pPr>
      <w:r>
        <w:rPr>
          <w:spacing w:val="3"/>
          <w:sz w:val="24"/>
          <w:szCs w:val="24"/>
        </w:rPr>
        <w:t>货物所应遵守的技术规范应与采购文件规定的技术规范和技术规范附件(如果有</w:t>
      </w:r>
      <w:r>
        <w:rPr>
          <w:spacing w:val="2"/>
          <w:sz w:val="24"/>
          <w:szCs w:val="24"/>
        </w:rPr>
        <w:t>的话)及其技术规范偏差表(如果被甲方接受的话)相一致；如果采购文</w:t>
      </w:r>
      <w:r>
        <w:rPr>
          <w:spacing w:val="1"/>
          <w:sz w:val="24"/>
          <w:szCs w:val="24"/>
        </w:rPr>
        <w:t>件中没有技术</w:t>
      </w:r>
      <w:r>
        <w:rPr>
          <w:sz w:val="24"/>
          <w:szCs w:val="24"/>
        </w:rPr>
        <w:t>规范的相应说明，那么应以国家有关部门最新颁</w:t>
      </w:r>
      <w:r>
        <w:rPr>
          <w:spacing w:val="-1"/>
          <w:sz w:val="24"/>
          <w:szCs w:val="24"/>
        </w:rPr>
        <w:t>布的相应标准和规范为准。</w:t>
      </w:r>
    </w:p>
    <w:p w14:paraId="6C1CCCEC">
      <w:pPr>
        <w:pStyle w:val="2"/>
        <w:spacing w:line="219" w:lineRule="auto"/>
        <w:ind w:left="449"/>
        <w:outlineLvl w:val="2"/>
        <w:rPr>
          <w:sz w:val="24"/>
          <w:szCs w:val="24"/>
        </w:rPr>
      </w:pPr>
      <w:r>
        <w:rPr>
          <w:b/>
          <w:bCs/>
          <w:spacing w:val="-6"/>
          <w:sz w:val="24"/>
          <w:szCs w:val="24"/>
        </w:rPr>
        <w:t>2.3</w:t>
      </w:r>
      <w:r>
        <w:rPr>
          <w:spacing w:val="16"/>
          <w:sz w:val="24"/>
          <w:szCs w:val="24"/>
        </w:rPr>
        <w:t xml:space="preserve"> </w:t>
      </w:r>
      <w:r>
        <w:rPr>
          <w:b/>
          <w:bCs/>
          <w:spacing w:val="-6"/>
          <w:sz w:val="24"/>
          <w:szCs w:val="24"/>
        </w:rPr>
        <w:t>知识产权</w:t>
      </w:r>
    </w:p>
    <w:p w14:paraId="346FD398">
      <w:pPr>
        <w:pStyle w:val="2"/>
        <w:spacing w:before="181" w:line="313" w:lineRule="auto"/>
        <w:ind w:left="10" w:right="2" w:firstLine="436"/>
        <w:rPr>
          <w:sz w:val="24"/>
          <w:szCs w:val="24"/>
        </w:rPr>
      </w:pPr>
      <w:r>
        <w:rPr>
          <w:sz w:val="24"/>
          <w:szCs w:val="24"/>
        </w:rPr>
        <w:t>2.3.1</w:t>
      </w:r>
      <w:r>
        <w:rPr>
          <w:spacing w:val="-7"/>
          <w:sz w:val="24"/>
          <w:szCs w:val="24"/>
        </w:rPr>
        <w:t xml:space="preserve"> </w:t>
      </w:r>
      <w:r>
        <w:rPr>
          <w:sz w:val="24"/>
          <w:szCs w:val="24"/>
        </w:rPr>
        <w:t>乙方应保证其提供的服务不受任何第三方提出的侵犯其著作权、商标权、</w:t>
      </w:r>
      <w:r>
        <w:rPr>
          <w:spacing w:val="-1"/>
          <w:sz w:val="24"/>
          <w:szCs w:val="24"/>
        </w:rPr>
        <w:t>专利权等知识产权方面的起诉；如果任何第三方提出侵</w:t>
      </w:r>
      <w:r>
        <w:rPr>
          <w:spacing w:val="-2"/>
          <w:sz w:val="24"/>
          <w:szCs w:val="24"/>
        </w:rPr>
        <w:t>权指控，那么乙方须与该第三</w:t>
      </w:r>
      <w:r>
        <w:rPr>
          <w:spacing w:val="-1"/>
          <w:sz w:val="24"/>
          <w:szCs w:val="24"/>
        </w:rPr>
        <w:t>方交涉并承担由此发生的一切责任、费用和赔偿；</w:t>
      </w:r>
    </w:p>
    <w:p w14:paraId="634921B6">
      <w:pPr>
        <w:pStyle w:val="2"/>
        <w:spacing w:before="181" w:line="212" w:lineRule="auto"/>
        <w:ind w:right="34"/>
        <w:jc w:val="right"/>
        <w:rPr>
          <w:sz w:val="24"/>
          <w:szCs w:val="24"/>
        </w:rPr>
      </w:pPr>
      <w:r>
        <w:rPr>
          <w:spacing w:val="-2"/>
          <w:sz w:val="24"/>
          <w:szCs w:val="24"/>
        </w:rPr>
        <w:t>2.3.2</w:t>
      </w:r>
      <w:r>
        <w:rPr>
          <w:spacing w:val="-41"/>
          <w:sz w:val="24"/>
          <w:szCs w:val="24"/>
        </w:rPr>
        <w:t xml:space="preserve"> </w:t>
      </w:r>
      <w:r>
        <w:rPr>
          <w:spacing w:val="-2"/>
          <w:sz w:val="24"/>
          <w:szCs w:val="24"/>
        </w:rPr>
        <w:t>具有知识产权的计算机软件等货物的知识产权归属，详见</w:t>
      </w:r>
      <w:r>
        <w:rPr>
          <w:b/>
          <w:bCs/>
          <w:i/>
          <w:iCs/>
          <w:spacing w:val="-2"/>
          <w:sz w:val="25"/>
          <w:szCs w:val="25"/>
          <w:u w:val="single" w:color="auto"/>
        </w:rPr>
        <w:t>合同专用条款</w:t>
      </w:r>
      <w:r>
        <w:rPr>
          <w:spacing w:val="-2"/>
          <w:sz w:val="24"/>
          <w:szCs w:val="24"/>
        </w:rPr>
        <w:t>。</w:t>
      </w:r>
    </w:p>
    <w:p w14:paraId="71303F77">
      <w:pPr>
        <w:pStyle w:val="2"/>
        <w:spacing w:before="179" w:line="219" w:lineRule="auto"/>
        <w:ind w:left="449"/>
        <w:outlineLvl w:val="2"/>
        <w:rPr>
          <w:sz w:val="24"/>
          <w:szCs w:val="24"/>
        </w:rPr>
      </w:pPr>
      <w:r>
        <w:rPr>
          <w:b/>
          <w:bCs/>
          <w:spacing w:val="-3"/>
          <w:sz w:val="24"/>
          <w:szCs w:val="24"/>
        </w:rPr>
        <w:t>2.4</w:t>
      </w:r>
      <w:r>
        <w:rPr>
          <w:spacing w:val="-3"/>
          <w:sz w:val="24"/>
          <w:szCs w:val="24"/>
        </w:rPr>
        <w:t xml:space="preserve"> </w:t>
      </w:r>
      <w:r>
        <w:rPr>
          <w:b/>
          <w:bCs/>
          <w:spacing w:val="-3"/>
          <w:sz w:val="24"/>
          <w:szCs w:val="24"/>
        </w:rPr>
        <w:t>履约检查和问题反馈</w:t>
      </w:r>
    </w:p>
    <w:p w14:paraId="32EE8204">
      <w:pPr>
        <w:pStyle w:val="2"/>
        <w:spacing w:before="181" w:line="313" w:lineRule="auto"/>
        <w:ind w:left="8" w:firstLine="438"/>
        <w:rPr>
          <w:sz w:val="24"/>
          <w:szCs w:val="24"/>
        </w:rPr>
      </w:pPr>
      <w:r>
        <w:rPr>
          <w:sz w:val="24"/>
          <w:szCs w:val="24"/>
        </w:rPr>
        <w:t>2.4.1 甲方有权在其认为必要时，对乙方是否能够按照合同约定提供服</w:t>
      </w:r>
      <w:r>
        <w:rPr>
          <w:spacing w:val="-1"/>
          <w:sz w:val="24"/>
          <w:szCs w:val="24"/>
        </w:rPr>
        <w:t>务进行履约检查，以确保乙方所提供的服务能够依约满足甲方项目需</w:t>
      </w:r>
      <w:r>
        <w:rPr>
          <w:spacing w:val="-2"/>
          <w:sz w:val="24"/>
          <w:szCs w:val="24"/>
        </w:rPr>
        <w:t>求，但不得因履约检查妨</w:t>
      </w:r>
      <w:r>
        <w:rPr>
          <w:spacing w:val="-1"/>
          <w:sz w:val="24"/>
          <w:szCs w:val="24"/>
        </w:rPr>
        <w:t>碍乙方的正常工作，乙方应予积极配合；</w:t>
      </w:r>
    </w:p>
    <w:p w14:paraId="3F661012">
      <w:pPr>
        <w:pStyle w:val="2"/>
        <w:spacing w:before="183" w:line="219" w:lineRule="auto"/>
        <w:ind w:right="2"/>
        <w:jc w:val="right"/>
        <w:rPr>
          <w:sz w:val="24"/>
          <w:szCs w:val="24"/>
        </w:rPr>
      </w:pPr>
      <w:r>
        <w:rPr>
          <w:spacing w:val="1"/>
          <w:sz w:val="24"/>
          <w:szCs w:val="24"/>
        </w:rPr>
        <w:t>2.4.2</w:t>
      </w:r>
      <w:r>
        <w:rPr>
          <w:spacing w:val="-44"/>
          <w:sz w:val="24"/>
          <w:szCs w:val="24"/>
        </w:rPr>
        <w:t xml:space="preserve"> </w:t>
      </w:r>
      <w:r>
        <w:rPr>
          <w:spacing w:val="1"/>
          <w:sz w:val="24"/>
          <w:szCs w:val="24"/>
        </w:rPr>
        <w:t>合同履行期间，甲方有权将履行过程中出现的问题反馈给乙方，双方当事</w:t>
      </w:r>
    </w:p>
    <w:p w14:paraId="02124C0B">
      <w:pPr>
        <w:spacing w:line="219" w:lineRule="auto"/>
        <w:rPr>
          <w:sz w:val="24"/>
          <w:szCs w:val="24"/>
        </w:rPr>
        <w:sectPr>
          <w:headerReference r:id="rId69" w:type="default"/>
          <w:footerReference r:id="rId70" w:type="default"/>
          <w:pgSz w:w="11905" w:h="16839"/>
          <w:pgMar w:top="825" w:right="1529" w:bottom="1125" w:left="1531" w:header="489" w:footer="908" w:gutter="0"/>
          <w:cols w:space="720" w:num="1"/>
        </w:sectPr>
      </w:pPr>
    </w:p>
    <w:p w14:paraId="76376DFD">
      <w:pPr>
        <w:spacing w:line="283" w:lineRule="auto"/>
        <w:rPr>
          <w:rFonts w:ascii="Arial"/>
          <w:sz w:val="21"/>
        </w:rPr>
      </w:pPr>
    </w:p>
    <w:p w14:paraId="6C2201D1">
      <w:pPr>
        <w:spacing w:line="283" w:lineRule="auto"/>
        <w:rPr>
          <w:rFonts w:ascii="Arial"/>
          <w:sz w:val="21"/>
        </w:rPr>
      </w:pPr>
    </w:p>
    <w:p w14:paraId="3AEDE625">
      <w:pPr>
        <w:pStyle w:val="2"/>
        <w:spacing w:before="78" w:line="219" w:lineRule="auto"/>
        <w:ind w:left="11"/>
        <w:rPr>
          <w:sz w:val="24"/>
          <w:szCs w:val="24"/>
        </w:rPr>
      </w:pPr>
      <w:r>
        <w:rPr>
          <w:spacing w:val="-1"/>
          <w:sz w:val="24"/>
          <w:szCs w:val="24"/>
        </w:rPr>
        <w:t>人应以书面形式约定需要完善和改进的内容。</w:t>
      </w:r>
    </w:p>
    <w:p w14:paraId="68313EF3">
      <w:pPr>
        <w:pStyle w:val="2"/>
        <w:spacing w:before="184" w:line="219" w:lineRule="auto"/>
        <w:ind w:left="449"/>
        <w:outlineLvl w:val="2"/>
        <w:rPr>
          <w:sz w:val="24"/>
          <w:szCs w:val="24"/>
        </w:rPr>
      </w:pPr>
      <w:r>
        <w:rPr>
          <w:b/>
          <w:bCs/>
          <w:spacing w:val="-3"/>
          <w:sz w:val="24"/>
          <w:szCs w:val="24"/>
        </w:rPr>
        <w:t>2.5</w:t>
      </w:r>
      <w:r>
        <w:rPr>
          <w:spacing w:val="-3"/>
          <w:sz w:val="24"/>
          <w:szCs w:val="24"/>
        </w:rPr>
        <w:t xml:space="preserve"> </w:t>
      </w:r>
      <w:r>
        <w:rPr>
          <w:b/>
          <w:bCs/>
          <w:spacing w:val="-3"/>
          <w:sz w:val="24"/>
          <w:szCs w:val="24"/>
        </w:rPr>
        <w:t>结算方式和付款条件</w:t>
      </w:r>
    </w:p>
    <w:p w14:paraId="78DB83BC">
      <w:pPr>
        <w:pStyle w:val="2"/>
        <w:spacing w:before="180" w:line="212" w:lineRule="auto"/>
        <w:ind w:left="446"/>
        <w:rPr>
          <w:sz w:val="24"/>
          <w:szCs w:val="24"/>
        </w:rPr>
      </w:pPr>
      <w:r>
        <w:rPr>
          <w:spacing w:val="-6"/>
          <w:sz w:val="24"/>
          <w:szCs w:val="24"/>
        </w:rPr>
        <w:t>详见</w:t>
      </w:r>
      <w:r>
        <w:rPr>
          <w:b/>
          <w:bCs/>
          <w:i/>
          <w:iCs/>
          <w:spacing w:val="-6"/>
          <w:sz w:val="25"/>
          <w:szCs w:val="25"/>
          <w:u w:val="single" w:color="auto"/>
        </w:rPr>
        <w:t>合同专用条款</w:t>
      </w:r>
      <w:r>
        <w:rPr>
          <w:spacing w:val="-6"/>
          <w:sz w:val="24"/>
          <w:szCs w:val="24"/>
        </w:rPr>
        <w:t>。</w:t>
      </w:r>
    </w:p>
    <w:p w14:paraId="3E4B0371">
      <w:pPr>
        <w:pStyle w:val="2"/>
        <w:spacing w:before="181" w:line="219" w:lineRule="auto"/>
        <w:ind w:left="449"/>
        <w:outlineLvl w:val="2"/>
        <w:rPr>
          <w:sz w:val="24"/>
          <w:szCs w:val="24"/>
        </w:rPr>
      </w:pPr>
      <w:r>
        <w:rPr>
          <w:b/>
          <w:bCs/>
          <w:spacing w:val="-3"/>
          <w:sz w:val="24"/>
          <w:szCs w:val="24"/>
        </w:rPr>
        <w:t>2.6</w:t>
      </w:r>
      <w:r>
        <w:rPr>
          <w:spacing w:val="-3"/>
          <w:sz w:val="24"/>
          <w:szCs w:val="24"/>
        </w:rPr>
        <w:t xml:space="preserve"> </w:t>
      </w:r>
      <w:r>
        <w:rPr>
          <w:b/>
          <w:bCs/>
          <w:spacing w:val="-3"/>
          <w:sz w:val="24"/>
          <w:szCs w:val="24"/>
        </w:rPr>
        <w:t>技术资料和保密义务</w:t>
      </w:r>
    </w:p>
    <w:p w14:paraId="6C9A844F">
      <w:pPr>
        <w:pStyle w:val="2"/>
        <w:spacing w:before="179" w:line="290" w:lineRule="auto"/>
        <w:ind w:left="11" w:right="2" w:firstLine="435"/>
        <w:rPr>
          <w:sz w:val="24"/>
          <w:szCs w:val="24"/>
        </w:rPr>
      </w:pPr>
      <w:r>
        <w:rPr>
          <w:sz w:val="24"/>
          <w:szCs w:val="24"/>
        </w:rPr>
        <w:t>2.6.1</w:t>
      </w:r>
      <w:r>
        <w:rPr>
          <w:spacing w:val="-7"/>
          <w:sz w:val="24"/>
          <w:szCs w:val="24"/>
        </w:rPr>
        <w:t xml:space="preserve"> </w:t>
      </w:r>
      <w:r>
        <w:rPr>
          <w:sz w:val="24"/>
          <w:szCs w:val="24"/>
        </w:rPr>
        <w:t>乙方有权依据合同约定和项目需要，向甲方了解有关情况，调阅有关资料</w:t>
      </w:r>
      <w:r>
        <w:rPr>
          <w:spacing w:val="-2"/>
          <w:sz w:val="24"/>
          <w:szCs w:val="24"/>
        </w:rPr>
        <w:t>等，甲方应予积极配合；</w:t>
      </w:r>
    </w:p>
    <w:p w14:paraId="393E9F9F">
      <w:pPr>
        <w:pStyle w:val="2"/>
        <w:spacing w:before="180" w:line="219" w:lineRule="auto"/>
        <w:ind w:left="446"/>
        <w:rPr>
          <w:sz w:val="24"/>
          <w:szCs w:val="24"/>
        </w:rPr>
      </w:pPr>
      <w:r>
        <w:rPr>
          <w:spacing w:val="-2"/>
          <w:sz w:val="24"/>
          <w:szCs w:val="24"/>
        </w:rPr>
        <w:t>2.6.2</w:t>
      </w:r>
      <w:r>
        <w:rPr>
          <w:spacing w:val="-10"/>
          <w:sz w:val="24"/>
          <w:szCs w:val="24"/>
        </w:rPr>
        <w:t xml:space="preserve"> </w:t>
      </w:r>
      <w:r>
        <w:rPr>
          <w:spacing w:val="-2"/>
          <w:sz w:val="24"/>
          <w:szCs w:val="24"/>
        </w:rPr>
        <w:t>乙方有义务妥善保管和保护由甲方提供的前款信息和资料等；</w:t>
      </w:r>
    </w:p>
    <w:p w14:paraId="0B86A28D">
      <w:pPr>
        <w:pStyle w:val="2"/>
        <w:spacing w:before="186" w:line="331" w:lineRule="auto"/>
        <w:ind w:left="9" w:firstLine="437"/>
        <w:rPr>
          <w:sz w:val="24"/>
          <w:szCs w:val="24"/>
        </w:rPr>
      </w:pPr>
      <w:r>
        <w:rPr>
          <w:spacing w:val="1"/>
          <w:sz w:val="24"/>
          <w:szCs w:val="24"/>
        </w:rPr>
        <w:t>2.6.3</w:t>
      </w:r>
      <w:r>
        <w:rPr>
          <w:spacing w:val="-34"/>
          <w:sz w:val="24"/>
          <w:szCs w:val="24"/>
        </w:rPr>
        <w:t xml:space="preserve"> </w:t>
      </w:r>
      <w:r>
        <w:rPr>
          <w:spacing w:val="1"/>
          <w:sz w:val="24"/>
          <w:szCs w:val="24"/>
        </w:rPr>
        <w:t>除非依照法律规定或者对方当事人的书面同意，任</w:t>
      </w:r>
      <w:r>
        <w:rPr>
          <w:sz w:val="24"/>
          <w:szCs w:val="24"/>
        </w:rPr>
        <w:t>何一方均应保证不向任</w:t>
      </w:r>
      <w:r>
        <w:rPr>
          <w:spacing w:val="5"/>
          <w:sz w:val="24"/>
          <w:szCs w:val="24"/>
        </w:rPr>
        <w:t>何第三方提供或披露有关合同的或者履行合同过程中知悉的对方当事人任何未公开</w:t>
      </w:r>
      <w:r>
        <w:rPr>
          <w:spacing w:val="-1"/>
          <w:sz w:val="24"/>
          <w:szCs w:val="24"/>
        </w:rPr>
        <w:t>的信息和资料，包括但不限于技术情报、技术资料、商业秘密</w:t>
      </w:r>
      <w:r>
        <w:rPr>
          <w:spacing w:val="-2"/>
          <w:sz w:val="24"/>
          <w:szCs w:val="24"/>
        </w:rPr>
        <w:t>和商业信息等，并采取</w:t>
      </w:r>
      <w:r>
        <w:rPr>
          <w:spacing w:val="5"/>
          <w:sz w:val="24"/>
          <w:szCs w:val="24"/>
        </w:rPr>
        <w:t>一切合理和必要措施和方式防止任何第三方接触到对方当事人的上述保密信息和资</w:t>
      </w:r>
      <w:r>
        <w:rPr>
          <w:spacing w:val="-5"/>
          <w:sz w:val="24"/>
          <w:szCs w:val="24"/>
        </w:rPr>
        <w:t>料。</w:t>
      </w:r>
    </w:p>
    <w:p w14:paraId="03DC8E2C">
      <w:pPr>
        <w:pStyle w:val="2"/>
        <w:spacing w:before="182" w:line="220" w:lineRule="auto"/>
        <w:ind w:left="449"/>
        <w:outlineLvl w:val="2"/>
        <w:rPr>
          <w:sz w:val="24"/>
          <w:szCs w:val="24"/>
        </w:rPr>
      </w:pPr>
      <w:r>
        <w:rPr>
          <w:b/>
          <w:bCs/>
          <w:spacing w:val="-4"/>
          <w:sz w:val="24"/>
          <w:szCs w:val="24"/>
        </w:rPr>
        <w:t>2.7</w:t>
      </w:r>
      <w:r>
        <w:rPr>
          <w:spacing w:val="-4"/>
          <w:sz w:val="24"/>
          <w:szCs w:val="24"/>
        </w:rPr>
        <w:t xml:space="preserve"> </w:t>
      </w:r>
      <w:r>
        <w:rPr>
          <w:b/>
          <w:bCs/>
          <w:spacing w:val="-4"/>
          <w:sz w:val="24"/>
          <w:szCs w:val="24"/>
        </w:rPr>
        <w:t>质量保证</w:t>
      </w:r>
    </w:p>
    <w:p w14:paraId="4C9EBFB5">
      <w:pPr>
        <w:pStyle w:val="2"/>
        <w:spacing w:before="178" w:line="290" w:lineRule="auto"/>
        <w:ind w:left="8" w:right="2" w:firstLine="438"/>
        <w:rPr>
          <w:sz w:val="24"/>
          <w:szCs w:val="24"/>
        </w:rPr>
      </w:pPr>
      <w:r>
        <w:rPr>
          <w:sz w:val="24"/>
          <w:szCs w:val="24"/>
        </w:rPr>
        <w:t>2.7.1</w:t>
      </w:r>
      <w:r>
        <w:rPr>
          <w:spacing w:val="-7"/>
          <w:sz w:val="24"/>
          <w:szCs w:val="24"/>
        </w:rPr>
        <w:t xml:space="preserve"> </w:t>
      </w:r>
      <w:r>
        <w:rPr>
          <w:sz w:val="24"/>
          <w:szCs w:val="24"/>
        </w:rPr>
        <w:t>乙方应建立和完善履行合同的内部质量保证体系，并提供相关内部规章制</w:t>
      </w:r>
      <w:r>
        <w:rPr>
          <w:spacing w:val="-1"/>
          <w:sz w:val="24"/>
          <w:szCs w:val="24"/>
        </w:rPr>
        <w:t>度给甲方，以便甲方进行监督检查；</w:t>
      </w:r>
    </w:p>
    <w:p w14:paraId="2F641139">
      <w:pPr>
        <w:pStyle w:val="2"/>
        <w:spacing w:before="180" w:line="290" w:lineRule="auto"/>
        <w:ind w:left="9" w:right="42" w:firstLine="437"/>
        <w:rPr>
          <w:sz w:val="24"/>
          <w:szCs w:val="24"/>
        </w:rPr>
      </w:pPr>
      <w:r>
        <w:rPr>
          <w:spacing w:val="-1"/>
          <w:sz w:val="24"/>
          <w:szCs w:val="24"/>
        </w:rPr>
        <w:t>2.7.2</w:t>
      </w:r>
      <w:r>
        <w:rPr>
          <w:spacing w:val="-10"/>
          <w:sz w:val="24"/>
          <w:szCs w:val="24"/>
        </w:rPr>
        <w:t xml:space="preserve"> </w:t>
      </w:r>
      <w:r>
        <w:rPr>
          <w:spacing w:val="-1"/>
          <w:sz w:val="24"/>
          <w:szCs w:val="24"/>
        </w:rPr>
        <w:t>乙方应保证履行合同的人员数量和素质、软件和硬件设备的配置、场地、</w:t>
      </w:r>
      <w:r>
        <w:rPr>
          <w:sz w:val="24"/>
          <w:szCs w:val="24"/>
        </w:rPr>
        <w:t>环境和设施等满足全面履行合同的要求，并</w:t>
      </w:r>
      <w:r>
        <w:rPr>
          <w:spacing w:val="-1"/>
          <w:sz w:val="24"/>
          <w:szCs w:val="24"/>
        </w:rPr>
        <w:t>应接受甲方的监督检查。</w:t>
      </w:r>
    </w:p>
    <w:p w14:paraId="02AE95B3">
      <w:pPr>
        <w:pStyle w:val="2"/>
        <w:spacing w:before="180" w:line="220" w:lineRule="auto"/>
        <w:ind w:left="449"/>
        <w:outlineLvl w:val="2"/>
        <w:rPr>
          <w:sz w:val="24"/>
          <w:szCs w:val="24"/>
        </w:rPr>
      </w:pPr>
      <w:r>
        <w:rPr>
          <w:b/>
          <w:bCs/>
          <w:spacing w:val="-4"/>
          <w:sz w:val="24"/>
          <w:szCs w:val="24"/>
        </w:rPr>
        <w:t>2.8</w:t>
      </w:r>
      <w:r>
        <w:rPr>
          <w:spacing w:val="-4"/>
          <w:sz w:val="24"/>
          <w:szCs w:val="24"/>
        </w:rPr>
        <w:t xml:space="preserve"> </w:t>
      </w:r>
      <w:r>
        <w:rPr>
          <w:b/>
          <w:bCs/>
          <w:spacing w:val="-4"/>
          <w:sz w:val="24"/>
          <w:szCs w:val="24"/>
        </w:rPr>
        <w:t>延迟履行</w:t>
      </w:r>
    </w:p>
    <w:p w14:paraId="72A7DDCA">
      <w:pPr>
        <w:pStyle w:val="2"/>
        <w:spacing w:before="181" w:line="359" w:lineRule="auto"/>
        <w:ind w:left="7" w:firstLine="435"/>
        <w:jc w:val="both"/>
        <w:rPr>
          <w:sz w:val="24"/>
          <w:szCs w:val="24"/>
        </w:rPr>
      </w:pPr>
      <w:r>
        <w:rPr>
          <w:sz w:val="24"/>
          <w:szCs w:val="24"/>
        </w:rPr>
        <w:t>在合同履行过程中，如果乙方遇到不能按时提供服务的情况，应及时以书</w:t>
      </w:r>
      <w:r>
        <w:rPr>
          <w:spacing w:val="-1"/>
          <w:sz w:val="24"/>
          <w:szCs w:val="24"/>
        </w:rPr>
        <w:t>面形式将不能按时提供服务的理由、预期延误时间通知甲方；甲方收到乙</w:t>
      </w:r>
      <w:r>
        <w:rPr>
          <w:spacing w:val="-2"/>
          <w:sz w:val="24"/>
          <w:szCs w:val="24"/>
        </w:rPr>
        <w:t>方通知后，认为其</w:t>
      </w:r>
      <w:r>
        <w:rPr>
          <w:sz w:val="24"/>
          <w:szCs w:val="24"/>
        </w:rPr>
        <w:t>理由正当的，可以书面形式酌情同意乙方可以延</w:t>
      </w:r>
      <w:r>
        <w:rPr>
          <w:spacing w:val="-1"/>
          <w:sz w:val="24"/>
          <w:szCs w:val="24"/>
        </w:rPr>
        <w:t>长履行的具体时间。</w:t>
      </w:r>
    </w:p>
    <w:p w14:paraId="208905DC">
      <w:pPr>
        <w:pStyle w:val="2"/>
        <w:spacing w:before="1" w:line="220" w:lineRule="auto"/>
        <w:ind w:left="449"/>
        <w:outlineLvl w:val="2"/>
        <w:rPr>
          <w:sz w:val="24"/>
          <w:szCs w:val="24"/>
        </w:rPr>
      </w:pPr>
      <w:r>
        <w:rPr>
          <w:b/>
          <w:bCs/>
          <w:spacing w:val="-4"/>
          <w:sz w:val="24"/>
          <w:szCs w:val="24"/>
        </w:rPr>
        <w:t>2.9</w:t>
      </w:r>
      <w:r>
        <w:rPr>
          <w:spacing w:val="-4"/>
          <w:sz w:val="24"/>
          <w:szCs w:val="24"/>
        </w:rPr>
        <w:t xml:space="preserve"> </w:t>
      </w:r>
      <w:r>
        <w:rPr>
          <w:b/>
          <w:bCs/>
          <w:spacing w:val="-4"/>
          <w:sz w:val="24"/>
          <w:szCs w:val="24"/>
        </w:rPr>
        <w:t>合同变更</w:t>
      </w:r>
    </w:p>
    <w:p w14:paraId="46569747">
      <w:pPr>
        <w:pStyle w:val="2"/>
        <w:spacing w:before="182" w:line="359" w:lineRule="auto"/>
        <w:ind w:left="13" w:right="2" w:firstLine="433"/>
        <w:rPr>
          <w:sz w:val="24"/>
          <w:szCs w:val="24"/>
        </w:rPr>
      </w:pPr>
      <w:r>
        <w:rPr>
          <w:spacing w:val="1"/>
          <w:sz w:val="24"/>
          <w:szCs w:val="24"/>
        </w:rPr>
        <w:t>2.9.1</w:t>
      </w:r>
      <w:r>
        <w:rPr>
          <w:spacing w:val="-44"/>
          <w:sz w:val="24"/>
          <w:szCs w:val="24"/>
        </w:rPr>
        <w:t xml:space="preserve"> </w:t>
      </w:r>
      <w:r>
        <w:rPr>
          <w:spacing w:val="1"/>
          <w:sz w:val="24"/>
          <w:szCs w:val="24"/>
        </w:rPr>
        <w:t>双方当事人协商一致，可以签订书面补充合同的形式变更合同，但不得违</w:t>
      </w:r>
      <w:r>
        <w:rPr>
          <w:spacing w:val="-2"/>
          <w:sz w:val="24"/>
          <w:szCs w:val="24"/>
        </w:rPr>
        <w:t>背采购文件确定的事项；</w:t>
      </w:r>
    </w:p>
    <w:p w14:paraId="2B803E88">
      <w:pPr>
        <w:pStyle w:val="2"/>
        <w:spacing w:before="3" w:line="358" w:lineRule="auto"/>
        <w:ind w:left="9" w:firstLine="437"/>
        <w:jc w:val="both"/>
        <w:rPr>
          <w:sz w:val="24"/>
          <w:szCs w:val="24"/>
        </w:rPr>
      </w:pPr>
      <w:r>
        <w:rPr>
          <w:spacing w:val="1"/>
          <w:sz w:val="24"/>
          <w:szCs w:val="24"/>
        </w:rPr>
        <w:t>2.9.2</w:t>
      </w:r>
      <w:r>
        <w:rPr>
          <w:spacing w:val="-44"/>
          <w:sz w:val="24"/>
          <w:szCs w:val="24"/>
        </w:rPr>
        <w:t xml:space="preserve"> </w:t>
      </w:r>
      <w:r>
        <w:rPr>
          <w:spacing w:val="1"/>
          <w:sz w:val="24"/>
          <w:szCs w:val="24"/>
        </w:rPr>
        <w:t>合同继续履行将损害国家利益和社会公共利益的，双方当事人应当以书面</w:t>
      </w:r>
      <w:r>
        <w:rPr>
          <w:spacing w:val="-1"/>
          <w:sz w:val="24"/>
          <w:szCs w:val="24"/>
        </w:rPr>
        <w:t>形式变更合同。有过错的一方应当承担赔偿责任，双方当事人</w:t>
      </w:r>
      <w:r>
        <w:rPr>
          <w:spacing w:val="-2"/>
          <w:sz w:val="24"/>
          <w:szCs w:val="24"/>
        </w:rPr>
        <w:t>都有过错的，各自承担相应的责任。</w:t>
      </w:r>
    </w:p>
    <w:p w14:paraId="68766146">
      <w:pPr>
        <w:pStyle w:val="2"/>
        <w:spacing w:line="220" w:lineRule="auto"/>
        <w:ind w:left="449"/>
        <w:outlineLvl w:val="2"/>
        <w:rPr>
          <w:sz w:val="24"/>
          <w:szCs w:val="24"/>
        </w:rPr>
      </w:pPr>
      <w:r>
        <w:rPr>
          <w:b/>
          <w:bCs/>
          <w:spacing w:val="-3"/>
          <w:sz w:val="24"/>
          <w:szCs w:val="24"/>
        </w:rPr>
        <w:t>2.10</w:t>
      </w:r>
      <w:r>
        <w:rPr>
          <w:spacing w:val="-3"/>
          <w:sz w:val="24"/>
          <w:szCs w:val="24"/>
        </w:rPr>
        <w:t xml:space="preserve"> </w:t>
      </w:r>
      <w:r>
        <w:rPr>
          <w:b/>
          <w:bCs/>
          <w:spacing w:val="-3"/>
          <w:sz w:val="24"/>
          <w:szCs w:val="24"/>
        </w:rPr>
        <w:t>合同转让和分包</w:t>
      </w:r>
    </w:p>
    <w:p w14:paraId="3D47F9AE">
      <w:pPr>
        <w:pStyle w:val="2"/>
        <w:spacing w:before="181" w:line="362" w:lineRule="auto"/>
        <w:ind w:left="10" w:firstLine="434"/>
        <w:rPr>
          <w:sz w:val="24"/>
          <w:szCs w:val="24"/>
        </w:rPr>
      </w:pPr>
      <w:r>
        <w:rPr>
          <w:sz w:val="24"/>
          <w:szCs w:val="24"/>
        </w:rPr>
        <w:t>合同的权利义务依法不得转让，但经甲方同意，乙方可以依法采取分包方式</w:t>
      </w:r>
      <w:r>
        <w:rPr>
          <w:spacing w:val="-1"/>
          <w:sz w:val="24"/>
          <w:szCs w:val="24"/>
        </w:rPr>
        <w:t>履行合同，即：依法可以将合同项下的部分非主体、非关键性工</w:t>
      </w:r>
      <w:r>
        <w:rPr>
          <w:spacing w:val="-2"/>
          <w:sz w:val="24"/>
          <w:szCs w:val="24"/>
        </w:rPr>
        <w:t>作分包给他人完成，接受</w:t>
      </w:r>
    </w:p>
    <w:p w14:paraId="1FAE766A">
      <w:pPr>
        <w:spacing w:line="362" w:lineRule="auto"/>
        <w:rPr>
          <w:sz w:val="24"/>
          <w:szCs w:val="24"/>
        </w:rPr>
        <w:sectPr>
          <w:headerReference r:id="rId71" w:type="default"/>
          <w:footerReference r:id="rId72" w:type="default"/>
          <w:pgSz w:w="11905" w:h="16839"/>
          <w:pgMar w:top="825" w:right="1529" w:bottom="1125" w:left="1531" w:header="489" w:footer="908" w:gutter="0"/>
          <w:cols w:space="720" w:num="1"/>
        </w:sectPr>
      </w:pPr>
    </w:p>
    <w:p w14:paraId="5A1EA2BB">
      <w:pPr>
        <w:spacing w:line="283" w:lineRule="auto"/>
        <w:rPr>
          <w:rFonts w:ascii="Arial"/>
          <w:sz w:val="21"/>
        </w:rPr>
      </w:pPr>
    </w:p>
    <w:p w14:paraId="2E4878DD">
      <w:pPr>
        <w:spacing w:line="284" w:lineRule="auto"/>
        <w:rPr>
          <w:rFonts w:ascii="Arial"/>
          <w:sz w:val="21"/>
        </w:rPr>
      </w:pPr>
    </w:p>
    <w:p w14:paraId="358E78E4">
      <w:pPr>
        <w:pStyle w:val="2"/>
        <w:spacing w:before="78" w:line="359" w:lineRule="auto"/>
        <w:ind w:left="17" w:right="41" w:hanging="5"/>
        <w:rPr>
          <w:sz w:val="24"/>
          <w:szCs w:val="24"/>
        </w:rPr>
      </w:pPr>
      <w:r>
        <w:rPr>
          <w:spacing w:val="-1"/>
          <w:sz w:val="24"/>
          <w:szCs w:val="24"/>
        </w:rPr>
        <w:t>分包的人应当具备相应的资格条件，并不得再次分</w:t>
      </w:r>
      <w:r>
        <w:rPr>
          <w:spacing w:val="-2"/>
          <w:sz w:val="24"/>
          <w:szCs w:val="24"/>
        </w:rPr>
        <w:t>包，且乙方应就分包项目向甲方负</w:t>
      </w:r>
      <w:r>
        <w:rPr>
          <w:spacing w:val="-1"/>
          <w:sz w:val="24"/>
          <w:szCs w:val="24"/>
        </w:rPr>
        <w:t>责，并与分包供应商就分包项目向甲方承担连带责任。</w:t>
      </w:r>
    </w:p>
    <w:p w14:paraId="73FBBDA0">
      <w:pPr>
        <w:pStyle w:val="2"/>
        <w:spacing w:line="219" w:lineRule="auto"/>
        <w:ind w:left="449"/>
        <w:outlineLvl w:val="2"/>
        <w:rPr>
          <w:sz w:val="24"/>
          <w:szCs w:val="24"/>
        </w:rPr>
      </w:pPr>
      <w:r>
        <w:rPr>
          <w:b/>
          <w:bCs/>
          <w:spacing w:val="-6"/>
          <w:sz w:val="24"/>
          <w:szCs w:val="24"/>
        </w:rPr>
        <w:t>2.11</w:t>
      </w:r>
      <w:r>
        <w:rPr>
          <w:spacing w:val="21"/>
          <w:sz w:val="24"/>
          <w:szCs w:val="24"/>
        </w:rPr>
        <w:t xml:space="preserve"> </w:t>
      </w:r>
      <w:r>
        <w:rPr>
          <w:b/>
          <w:bCs/>
          <w:spacing w:val="-6"/>
          <w:sz w:val="24"/>
          <w:szCs w:val="24"/>
        </w:rPr>
        <w:t>不可抗力</w:t>
      </w:r>
    </w:p>
    <w:p w14:paraId="069CE482">
      <w:pPr>
        <w:pStyle w:val="2"/>
        <w:spacing w:before="182" w:line="289" w:lineRule="auto"/>
        <w:ind w:left="29" w:right="41" w:firstLine="417"/>
        <w:rPr>
          <w:sz w:val="24"/>
          <w:szCs w:val="24"/>
        </w:rPr>
      </w:pPr>
      <w:r>
        <w:rPr>
          <w:spacing w:val="-2"/>
          <w:sz w:val="24"/>
          <w:szCs w:val="24"/>
        </w:rPr>
        <w:t>2.11.1</w:t>
      </w:r>
      <w:r>
        <w:rPr>
          <w:spacing w:val="-47"/>
          <w:sz w:val="24"/>
          <w:szCs w:val="24"/>
        </w:rPr>
        <w:t xml:space="preserve"> </w:t>
      </w:r>
      <w:r>
        <w:rPr>
          <w:spacing w:val="-2"/>
          <w:sz w:val="24"/>
          <w:szCs w:val="24"/>
        </w:rPr>
        <w:t>如果任何一方遭遇法律规定的不可抗力，致使合同履行受阻时，</w:t>
      </w:r>
      <w:r>
        <w:rPr>
          <w:spacing w:val="-3"/>
          <w:sz w:val="24"/>
          <w:szCs w:val="24"/>
        </w:rPr>
        <w:t>履行合同</w:t>
      </w:r>
      <w:r>
        <w:rPr>
          <w:spacing w:val="-1"/>
          <w:sz w:val="24"/>
          <w:szCs w:val="24"/>
        </w:rPr>
        <w:t>的期限应予延长，延长的期限应相当于不可抗力所影响的</w:t>
      </w:r>
      <w:r>
        <w:rPr>
          <w:spacing w:val="-2"/>
          <w:sz w:val="24"/>
          <w:szCs w:val="24"/>
        </w:rPr>
        <w:t>时间；</w:t>
      </w:r>
    </w:p>
    <w:p w14:paraId="74D729ED">
      <w:pPr>
        <w:pStyle w:val="2"/>
        <w:spacing w:before="183" w:line="219" w:lineRule="auto"/>
        <w:ind w:left="446"/>
        <w:rPr>
          <w:sz w:val="24"/>
          <w:szCs w:val="24"/>
        </w:rPr>
      </w:pPr>
      <w:r>
        <w:rPr>
          <w:spacing w:val="-1"/>
          <w:sz w:val="24"/>
          <w:szCs w:val="24"/>
        </w:rPr>
        <w:t>2.11.2</w:t>
      </w:r>
      <w:r>
        <w:rPr>
          <w:spacing w:val="-32"/>
          <w:sz w:val="24"/>
          <w:szCs w:val="24"/>
        </w:rPr>
        <w:t xml:space="preserve"> </w:t>
      </w:r>
      <w:r>
        <w:rPr>
          <w:spacing w:val="-1"/>
          <w:sz w:val="24"/>
          <w:szCs w:val="24"/>
        </w:rPr>
        <w:t>因不可抗力致使不能实现合同目的的，当</w:t>
      </w:r>
      <w:r>
        <w:rPr>
          <w:spacing w:val="-2"/>
          <w:sz w:val="24"/>
          <w:szCs w:val="24"/>
        </w:rPr>
        <w:t>事人可以解除合同；</w:t>
      </w:r>
    </w:p>
    <w:p w14:paraId="7A4EBFC2">
      <w:pPr>
        <w:pStyle w:val="2"/>
        <w:spacing w:before="181" w:line="283" w:lineRule="auto"/>
        <w:ind w:left="28" w:right="34" w:firstLine="418"/>
        <w:rPr>
          <w:sz w:val="24"/>
          <w:szCs w:val="24"/>
        </w:rPr>
      </w:pPr>
      <w:r>
        <w:rPr>
          <w:spacing w:val="-4"/>
          <w:sz w:val="24"/>
          <w:szCs w:val="24"/>
        </w:rPr>
        <w:t>2.11.3</w:t>
      </w:r>
      <w:r>
        <w:rPr>
          <w:spacing w:val="-32"/>
          <w:sz w:val="24"/>
          <w:szCs w:val="24"/>
        </w:rPr>
        <w:t xml:space="preserve"> </w:t>
      </w:r>
      <w:r>
        <w:rPr>
          <w:spacing w:val="-4"/>
          <w:sz w:val="24"/>
          <w:szCs w:val="24"/>
        </w:rPr>
        <w:t>因不可抗力致使合同有变更必要的，双方当事人</w:t>
      </w:r>
      <w:r>
        <w:rPr>
          <w:spacing w:val="-5"/>
          <w:sz w:val="24"/>
          <w:szCs w:val="24"/>
        </w:rPr>
        <w:t>应在</w:t>
      </w:r>
      <w:r>
        <w:rPr>
          <w:b/>
          <w:bCs/>
          <w:i/>
          <w:iCs/>
          <w:spacing w:val="-5"/>
          <w:sz w:val="25"/>
          <w:szCs w:val="25"/>
          <w:u w:val="single" w:color="auto"/>
        </w:rPr>
        <w:t>合同专用条款</w:t>
      </w:r>
      <w:r>
        <w:rPr>
          <w:spacing w:val="-5"/>
          <w:sz w:val="24"/>
          <w:szCs w:val="24"/>
        </w:rPr>
        <w:t>约定时</w:t>
      </w:r>
      <w:r>
        <w:rPr>
          <w:spacing w:val="-3"/>
          <w:sz w:val="24"/>
          <w:szCs w:val="24"/>
        </w:rPr>
        <w:t>间内以书面形式变更合同；</w:t>
      </w:r>
    </w:p>
    <w:p w14:paraId="68EB2C00">
      <w:pPr>
        <w:pStyle w:val="2"/>
        <w:spacing w:before="185" w:line="303" w:lineRule="auto"/>
        <w:ind w:left="11" w:right="32" w:firstLine="435"/>
        <w:rPr>
          <w:sz w:val="24"/>
          <w:szCs w:val="24"/>
        </w:rPr>
      </w:pPr>
      <w:r>
        <w:rPr>
          <w:spacing w:val="-4"/>
          <w:sz w:val="24"/>
          <w:szCs w:val="24"/>
        </w:rPr>
        <w:t>2.11.4</w:t>
      </w:r>
      <w:r>
        <w:rPr>
          <w:spacing w:val="-43"/>
          <w:sz w:val="24"/>
          <w:szCs w:val="24"/>
        </w:rPr>
        <w:t xml:space="preserve"> </w:t>
      </w:r>
      <w:r>
        <w:rPr>
          <w:spacing w:val="-4"/>
          <w:sz w:val="24"/>
          <w:szCs w:val="24"/>
        </w:rPr>
        <w:t>受不可抗力影响的一方在不可抗力发生后，应在</w:t>
      </w:r>
      <w:r>
        <w:rPr>
          <w:b/>
          <w:bCs/>
          <w:i/>
          <w:iCs/>
          <w:spacing w:val="-4"/>
          <w:sz w:val="25"/>
          <w:szCs w:val="25"/>
          <w:u w:val="single" w:color="auto"/>
        </w:rPr>
        <w:t>合同专用条款</w:t>
      </w:r>
      <w:r>
        <w:rPr>
          <w:spacing w:val="-4"/>
          <w:sz w:val="24"/>
          <w:szCs w:val="24"/>
        </w:rPr>
        <w:t>约定时间内</w:t>
      </w:r>
      <w:r>
        <w:rPr>
          <w:spacing w:val="-3"/>
          <w:sz w:val="24"/>
          <w:szCs w:val="24"/>
        </w:rPr>
        <w:t>以书面形式通知对方当事人，并在</w:t>
      </w:r>
      <w:r>
        <w:rPr>
          <w:b/>
          <w:bCs/>
          <w:i/>
          <w:iCs/>
          <w:spacing w:val="-3"/>
          <w:sz w:val="25"/>
          <w:szCs w:val="25"/>
          <w:u w:val="single" w:color="auto"/>
        </w:rPr>
        <w:t>合同专用条款</w:t>
      </w:r>
      <w:r>
        <w:rPr>
          <w:spacing w:val="-3"/>
          <w:sz w:val="24"/>
          <w:szCs w:val="24"/>
        </w:rPr>
        <w:t>约定时间内，将有关部</w:t>
      </w:r>
      <w:r>
        <w:rPr>
          <w:spacing w:val="-4"/>
          <w:sz w:val="24"/>
          <w:szCs w:val="24"/>
        </w:rPr>
        <w:t>门出具的证明</w:t>
      </w:r>
      <w:r>
        <w:rPr>
          <w:spacing w:val="-2"/>
          <w:sz w:val="24"/>
          <w:szCs w:val="24"/>
        </w:rPr>
        <w:t>文件送达对方当事人。</w:t>
      </w:r>
    </w:p>
    <w:p w14:paraId="60160C71">
      <w:pPr>
        <w:pStyle w:val="2"/>
        <w:spacing w:before="183" w:line="220" w:lineRule="auto"/>
        <w:ind w:left="449"/>
        <w:outlineLvl w:val="2"/>
        <w:rPr>
          <w:sz w:val="24"/>
          <w:szCs w:val="24"/>
        </w:rPr>
      </w:pPr>
      <w:r>
        <w:rPr>
          <w:b/>
          <w:bCs/>
          <w:spacing w:val="-6"/>
          <w:sz w:val="24"/>
          <w:szCs w:val="24"/>
        </w:rPr>
        <w:t>2.12</w:t>
      </w:r>
      <w:r>
        <w:rPr>
          <w:spacing w:val="12"/>
          <w:sz w:val="24"/>
          <w:szCs w:val="24"/>
        </w:rPr>
        <w:t xml:space="preserve"> </w:t>
      </w:r>
      <w:r>
        <w:rPr>
          <w:b/>
          <w:bCs/>
          <w:spacing w:val="-6"/>
          <w:sz w:val="24"/>
          <w:szCs w:val="24"/>
        </w:rPr>
        <w:t>税费</w:t>
      </w:r>
    </w:p>
    <w:p w14:paraId="600D0B3E">
      <w:pPr>
        <w:pStyle w:val="2"/>
        <w:spacing w:before="182" w:line="219" w:lineRule="auto"/>
        <w:ind w:left="448"/>
        <w:rPr>
          <w:sz w:val="24"/>
          <w:szCs w:val="24"/>
        </w:rPr>
      </w:pPr>
      <w:r>
        <w:rPr>
          <w:spacing w:val="-1"/>
          <w:sz w:val="24"/>
          <w:szCs w:val="24"/>
        </w:rPr>
        <w:t>与合同有关的一切税费，均按照中华人民共和国法律的相关规定缴纳。</w:t>
      </w:r>
    </w:p>
    <w:p w14:paraId="358D1495">
      <w:pPr>
        <w:pStyle w:val="2"/>
        <w:spacing w:before="181" w:line="219" w:lineRule="auto"/>
        <w:ind w:left="449"/>
        <w:outlineLvl w:val="2"/>
        <w:rPr>
          <w:sz w:val="24"/>
          <w:szCs w:val="24"/>
        </w:rPr>
      </w:pPr>
      <w:r>
        <w:rPr>
          <w:b/>
          <w:bCs/>
          <w:spacing w:val="-8"/>
          <w:sz w:val="24"/>
          <w:szCs w:val="24"/>
        </w:rPr>
        <w:t>2.13</w:t>
      </w:r>
      <w:r>
        <w:rPr>
          <w:spacing w:val="37"/>
          <w:sz w:val="24"/>
          <w:szCs w:val="24"/>
        </w:rPr>
        <w:t xml:space="preserve"> </w:t>
      </w:r>
      <w:r>
        <w:rPr>
          <w:b/>
          <w:bCs/>
          <w:spacing w:val="-8"/>
          <w:sz w:val="24"/>
          <w:szCs w:val="24"/>
        </w:rPr>
        <w:t>乙方破产</w:t>
      </w:r>
    </w:p>
    <w:p w14:paraId="735D9D75">
      <w:pPr>
        <w:pStyle w:val="2"/>
        <w:spacing w:before="182" w:line="359" w:lineRule="auto"/>
        <w:ind w:left="13" w:right="41" w:firstLine="434"/>
        <w:jc w:val="both"/>
        <w:rPr>
          <w:sz w:val="24"/>
          <w:szCs w:val="24"/>
        </w:rPr>
      </w:pPr>
      <w:r>
        <w:rPr>
          <w:sz w:val="24"/>
          <w:szCs w:val="24"/>
        </w:rPr>
        <w:t>如果乙方破产导致合同无法履行时，甲方可以书面形式通知乙</w:t>
      </w:r>
      <w:r>
        <w:rPr>
          <w:spacing w:val="-1"/>
          <w:sz w:val="24"/>
          <w:szCs w:val="24"/>
        </w:rPr>
        <w:t>方终止合同且不给予乙方任何补偿和赔偿，但合同的终止不损害或</w:t>
      </w:r>
      <w:r>
        <w:rPr>
          <w:spacing w:val="-2"/>
          <w:sz w:val="24"/>
          <w:szCs w:val="24"/>
        </w:rPr>
        <w:t>不影响甲方已经采取或将要采取的任</w:t>
      </w:r>
      <w:r>
        <w:rPr>
          <w:spacing w:val="-1"/>
          <w:sz w:val="24"/>
          <w:szCs w:val="24"/>
        </w:rPr>
        <w:t>何要求乙方支付违约金、赔偿损失等的行动或补救措施的权利。</w:t>
      </w:r>
    </w:p>
    <w:p w14:paraId="208D8950">
      <w:pPr>
        <w:pStyle w:val="2"/>
        <w:spacing w:line="220" w:lineRule="auto"/>
        <w:ind w:left="449"/>
        <w:outlineLvl w:val="2"/>
        <w:rPr>
          <w:sz w:val="24"/>
          <w:szCs w:val="24"/>
        </w:rPr>
      </w:pPr>
      <w:r>
        <w:rPr>
          <w:b/>
          <w:bCs/>
          <w:spacing w:val="-3"/>
          <w:sz w:val="24"/>
          <w:szCs w:val="24"/>
        </w:rPr>
        <w:t>2.14</w:t>
      </w:r>
      <w:r>
        <w:rPr>
          <w:spacing w:val="-3"/>
          <w:sz w:val="24"/>
          <w:szCs w:val="24"/>
        </w:rPr>
        <w:t xml:space="preserve"> </w:t>
      </w:r>
      <w:r>
        <w:rPr>
          <w:b/>
          <w:bCs/>
          <w:spacing w:val="-3"/>
          <w:sz w:val="24"/>
          <w:szCs w:val="24"/>
        </w:rPr>
        <w:t>合同中止、终止</w:t>
      </w:r>
    </w:p>
    <w:p w14:paraId="627450F9">
      <w:pPr>
        <w:pStyle w:val="2"/>
        <w:spacing w:before="183" w:line="219" w:lineRule="auto"/>
        <w:ind w:left="446"/>
        <w:rPr>
          <w:sz w:val="24"/>
          <w:szCs w:val="24"/>
        </w:rPr>
      </w:pPr>
      <w:r>
        <w:rPr>
          <w:spacing w:val="-1"/>
          <w:sz w:val="24"/>
          <w:szCs w:val="24"/>
        </w:rPr>
        <w:t>2.14.1</w:t>
      </w:r>
      <w:r>
        <w:rPr>
          <w:spacing w:val="-50"/>
          <w:sz w:val="24"/>
          <w:szCs w:val="24"/>
        </w:rPr>
        <w:t xml:space="preserve"> </w:t>
      </w:r>
      <w:r>
        <w:rPr>
          <w:spacing w:val="-1"/>
          <w:sz w:val="24"/>
          <w:szCs w:val="24"/>
        </w:rPr>
        <w:t>双方当事人不得擅自中止或者终止合同；</w:t>
      </w:r>
    </w:p>
    <w:p w14:paraId="37FAC8B3">
      <w:pPr>
        <w:pStyle w:val="2"/>
        <w:spacing w:before="182" w:line="359" w:lineRule="auto"/>
        <w:ind w:left="9" w:right="39" w:firstLine="437"/>
        <w:jc w:val="both"/>
        <w:rPr>
          <w:sz w:val="24"/>
          <w:szCs w:val="24"/>
        </w:rPr>
      </w:pPr>
      <w:r>
        <w:rPr>
          <w:spacing w:val="-2"/>
          <w:sz w:val="24"/>
          <w:szCs w:val="24"/>
        </w:rPr>
        <w:t>2.14.2</w:t>
      </w:r>
      <w:r>
        <w:rPr>
          <w:spacing w:val="-50"/>
          <w:sz w:val="24"/>
          <w:szCs w:val="24"/>
        </w:rPr>
        <w:t xml:space="preserve"> </w:t>
      </w:r>
      <w:r>
        <w:rPr>
          <w:spacing w:val="-2"/>
          <w:sz w:val="24"/>
          <w:szCs w:val="24"/>
        </w:rPr>
        <w:t>合同继续履行将损害国家利益和社会公共利益的，双方当事人应当中止或</w:t>
      </w:r>
      <w:r>
        <w:rPr>
          <w:spacing w:val="-1"/>
          <w:sz w:val="24"/>
          <w:szCs w:val="24"/>
        </w:rPr>
        <w:t>者终止合同。有过错的一方应当承担赔偿责任，双方当事人都</w:t>
      </w:r>
      <w:r>
        <w:rPr>
          <w:spacing w:val="-2"/>
          <w:sz w:val="24"/>
          <w:szCs w:val="24"/>
        </w:rPr>
        <w:t>有过错的，各自承担相应的责任。</w:t>
      </w:r>
    </w:p>
    <w:p w14:paraId="0E0BD65D">
      <w:pPr>
        <w:pStyle w:val="2"/>
        <w:spacing w:line="219" w:lineRule="auto"/>
        <w:ind w:left="449"/>
        <w:outlineLvl w:val="2"/>
        <w:rPr>
          <w:sz w:val="24"/>
          <w:szCs w:val="24"/>
        </w:rPr>
      </w:pPr>
      <w:r>
        <w:rPr>
          <w:b/>
          <w:bCs/>
          <w:spacing w:val="-3"/>
          <w:sz w:val="24"/>
          <w:szCs w:val="24"/>
        </w:rPr>
        <w:t>2.15</w:t>
      </w:r>
      <w:r>
        <w:rPr>
          <w:spacing w:val="-3"/>
          <w:sz w:val="24"/>
          <w:szCs w:val="24"/>
        </w:rPr>
        <w:t xml:space="preserve"> </w:t>
      </w:r>
      <w:r>
        <w:rPr>
          <w:b/>
          <w:bCs/>
          <w:spacing w:val="-3"/>
          <w:sz w:val="24"/>
          <w:szCs w:val="24"/>
        </w:rPr>
        <w:t>检验和验收</w:t>
      </w:r>
    </w:p>
    <w:p w14:paraId="0E86FC67">
      <w:pPr>
        <w:pStyle w:val="2"/>
        <w:spacing w:before="184" w:line="278" w:lineRule="auto"/>
        <w:ind w:left="35" w:firstLine="410"/>
        <w:rPr>
          <w:sz w:val="24"/>
          <w:szCs w:val="24"/>
        </w:rPr>
      </w:pPr>
      <w:r>
        <w:rPr>
          <w:spacing w:val="-5"/>
          <w:sz w:val="24"/>
          <w:szCs w:val="24"/>
        </w:rPr>
        <w:t>2.15.1</w:t>
      </w:r>
      <w:r>
        <w:rPr>
          <w:spacing w:val="-27"/>
          <w:sz w:val="24"/>
          <w:szCs w:val="24"/>
        </w:rPr>
        <w:t xml:space="preserve"> </w:t>
      </w:r>
      <w:r>
        <w:rPr>
          <w:spacing w:val="-5"/>
          <w:sz w:val="24"/>
          <w:szCs w:val="24"/>
        </w:rPr>
        <w:t>乙方按照</w:t>
      </w:r>
      <w:r>
        <w:rPr>
          <w:b/>
          <w:bCs/>
          <w:i/>
          <w:iCs/>
          <w:spacing w:val="-5"/>
          <w:sz w:val="25"/>
          <w:szCs w:val="25"/>
          <w:u w:val="single" w:color="auto"/>
        </w:rPr>
        <w:t>合同专用条款</w:t>
      </w:r>
      <w:r>
        <w:rPr>
          <w:spacing w:val="-5"/>
          <w:sz w:val="24"/>
          <w:szCs w:val="24"/>
        </w:rPr>
        <w:t>的约定，定期提交服务报告，甲方</w:t>
      </w:r>
      <w:r>
        <w:rPr>
          <w:spacing w:val="-6"/>
          <w:sz w:val="24"/>
          <w:szCs w:val="24"/>
        </w:rPr>
        <w:t>按照</w:t>
      </w:r>
      <w:r>
        <w:rPr>
          <w:b/>
          <w:bCs/>
          <w:i/>
          <w:iCs/>
          <w:spacing w:val="-6"/>
          <w:sz w:val="25"/>
          <w:szCs w:val="25"/>
          <w:u w:val="single" w:color="auto"/>
        </w:rPr>
        <w:t>合同专用条</w:t>
      </w:r>
      <w:r>
        <w:rPr>
          <w:b/>
          <w:bCs/>
          <w:i/>
          <w:iCs/>
          <w:spacing w:val="-5"/>
          <w:sz w:val="25"/>
          <w:szCs w:val="25"/>
          <w:u w:val="single" w:color="auto"/>
        </w:rPr>
        <w:t>款</w:t>
      </w:r>
      <w:r>
        <w:rPr>
          <w:spacing w:val="-5"/>
          <w:sz w:val="24"/>
          <w:szCs w:val="24"/>
        </w:rPr>
        <w:t>的约定进行定期验收；</w:t>
      </w:r>
    </w:p>
    <w:p w14:paraId="675B8F7D">
      <w:pPr>
        <w:pStyle w:val="2"/>
        <w:spacing w:before="177" w:line="324" w:lineRule="auto"/>
        <w:ind w:left="9" w:right="39" w:firstLine="437"/>
        <w:rPr>
          <w:sz w:val="24"/>
          <w:szCs w:val="24"/>
        </w:rPr>
      </w:pPr>
      <w:r>
        <w:rPr>
          <w:spacing w:val="-2"/>
          <w:sz w:val="24"/>
          <w:szCs w:val="24"/>
        </w:rPr>
        <w:t>2.15.2</w:t>
      </w:r>
      <w:r>
        <w:rPr>
          <w:spacing w:val="-50"/>
          <w:sz w:val="24"/>
          <w:szCs w:val="24"/>
        </w:rPr>
        <w:t xml:space="preserve"> </w:t>
      </w:r>
      <w:r>
        <w:rPr>
          <w:spacing w:val="-2"/>
          <w:sz w:val="24"/>
          <w:szCs w:val="24"/>
        </w:rPr>
        <w:t>合同期满或者履行完毕后，甲方有权组织（包括依法邀请国家认可的质量</w:t>
      </w:r>
      <w:r>
        <w:rPr>
          <w:spacing w:val="-1"/>
          <w:sz w:val="24"/>
          <w:szCs w:val="24"/>
        </w:rPr>
        <w:t>检测机构参加）对乙方履约的验收，即：按照合同约定的标准</w:t>
      </w:r>
      <w:r>
        <w:rPr>
          <w:spacing w:val="-2"/>
          <w:sz w:val="24"/>
          <w:szCs w:val="24"/>
        </w:rPr>
        <w:t>，组织对乙方履约情况</w:t>
      </w:r>
      <w:r>
        <w:rPr>
          <w:spacing w:val="-1"/>
          <w:sz w:val="24"/>
          <w:szCs w:val="24"/>
        </w:rPr>
        <w:t>的验收，并出具验收书；向社会公众提供的公共服务项目，验</w:t>
      </w:r>
      <w:r>
        <w:rPr>
          <w:spacing w:val="-2"/>
          <w:sz w:val="24"/>
          <w:szCs w:val="24"/>
        </w:rPr>
        <w:t>收时应当邀请服务对象</w:t>
      </w:r>
      <w:r>
        <w:rPr>
          <w:spacing w:val="-1"/>
          <w:sz w:val="24"/>
          <w:szCs w:val="24"/>
        </w:rPr>
        <w:t>参与并出具意见，验收结果应当向社会公告；</w:t>
      </w:r>
    </w:p>
    <w:p w14:paraId="6AECD483">
      <w:pPr>
        <w:pStyle w:val="2"/>
        <w:spacing w:before="185" w:line="212" w:lineRule="auto"/>
        <w:jc w:val="right"/>
        <w:rPr>
          <w:sz w:val="25"/>
          <w:szCs w:val="25"/>
        </w:rPr>
      </w:pPr>
      <w:r>
        <w:rPr>
          <w:spacing w:val="-3"/>
          <w:sz w:val="24"/>
          <w:szCs w:val="24"/>
        </w:rPr>
        <w:t>2.15.3</w:t>
      </w:r>
      <w:r>
        <w:rPr>
          <w:spacing w:val="-41"/>
          <w:sz w:val="24"/>
          <w:szCs w:val="24"/>
        </w:rPr>
        <w:t xml:space="preserve"> </w:t>
      </w:r>
      <w:r>
        <w:rPr>
          <w:spacing w:val="-3"/>
          <w:sz w:val="24"/>
          <w:szCs w:val="24"/>
        </w:rPr>
        <w:t>检验和验收标准、程序等具体内容以及前述验收书的效力详见</w:t>
      </w:r>
      <w:r>
        <w:rPr>
          <w:b/>
          <w:bCs/>
          <w:i/>
          <w:iCs/>
          <w:spacing w:val="-3"/>
          <w:sz w:val="25"/>
          <w:szCs w:val="25"/>
          <w:u w:val="single" w:color="auto"/>
        </w:rPr>
        <w:t>合同专用条</w:t>
      </w:r>
    </w:p>
    <w:p w14:paraId="1168EFD3">
      <w:pPr>
        <w:spacing w:line="212" w:lineRule="auto"/>
        <w:rPr>
          <w:sz w:val="25"/>
          <w:szCs w:val="25"/>
        </w:rPr>
        <w:sectPr>
          <w:headerReference r:id="rId73" w:type="default"/>
          <w:footerReference r:id="rId74" w:type="default"/>
          <w:pgSz w:w="11905" w:h="16839"/>
          <w:pgMar w:top="825" w:right="1490" w:bottom="1125" w:left="1531" w:header="489" w:footer="908" w:gutter="0"/>
          <w:cols w:space="720" w:num="1"/>
        </w:sectPr>
      </w:pPr>
    </w:p>
    <w:p w14:paraId="56ABA74D">
      <w:pPr>
        <w:spacing w:line="282" w:lineRule="auto"/>
        <w:rPr>
          <w:rFonts w:ascii="Arial"/>
          <w:sz w:val="21"/>
        </w:rPr>
      </w:pPr>
    </w:p>
    <w:p w14:paraId="2996A7F2">
      <w:pPr>
        <w:spacing w:line="282" w:lineRule="auto"/>
        <w:rPr>
          <w:rFonts w:ascii="Arial"/>
          <w:sz w:val="21"/>
        </w:rPr>
      </w:pPr>
    </w:p>
    <w:p w14:paraId="2232B87D">
      <w:pPr>
        <w:pStyle w:val="2"/>
        <w:spacing w:before="81" w:line="213" w:lineRule="auto"/>
        <w:ind w:left="35"/>
        <w:rPr>
          <w:sz w:val="25"/>
          <w:szCs w:val="25"/>
        </w:rPr>
      </w:pPr>
      <w:r>
        <w:rPr>
          <w:b/>
          <w:bCs/>
          <w:i/>
          <w:iCs/>
          <w:spacing w:val="-10"/>
          <w:sz w:val="25"/>
          <w:szCs w:val="25"/>
          <w:u w:val="single" w:color="auto"/>
        </w:rPr>
        <w:t>款</w:t>
      </w:r>
      <w:r>
        <w:rPr>
          <w:i/>
          <w:iCs/>
          <w:spacing w:val="-10"/>
          <w:sz w:val="25"/>
          <w:szCs w:val="25"/>
        </w:rPr>
        <w:t>。</w:t>
      </w:r>
    </w:p>
    <w:p w14:paraId="7AE56348">
      <w:pPr>
        <w:pStyle w:val="2"/>
        <w:spacing w:before="179" w:line="219" w:lineRule="auto"/>
        <w:ind w:left="449"/>
        <w:outlineLvl w:val="2"/>
        <w:rPr>
          <w:sz w:val="24"/>
          <w:szCs w:val="24"/>
        </w:rPr>
      </w:pPr>
      <w:r>
        <w:rPr>
          <w:b/>
          <w:bCs/>
          <w:spacing w:val="-3"/>
          <w:sz w:val="24"/>
          <w:szCs w:val="24"/>
        </w:rPr>
        <w:t>2.16</w:t>
      </w:r>
      <w:r>
        <w:rPr>
          <w:spacing w:val="-3"/>
          <w:sz w:val="24"/>
          <w:szCs w:val="24"/>
        </w:rPr>
        <w:t xml:space="preserve"> </w:t>
      </w:r>
      <w:r>
        <w:rPr>
          <w:b/>
          <w:bCs/>
          <w:spacing w:val="-3"/>
          <w:sz w:val="24"/>
          <w:szCs w:val="24"/>
        </w:rPr>
        <w:t>合同使用的文字和适用的法律</w:t>
      </w:r>
    </w:p>
    <w:p w14:paraId="30F07CF5">
      <w:pPr>
        <w:pStyle w:val="2"/>
        <w:spacing w:before="179" w:line="219" w:lineRule="auto"/>
        <w:ind w:left="446"/>
        <w:rPr>
          <w:sz w:val="24"/>
          <w:szCs w:val="24"/>
        </w:rPr>
      </w:pPr>
      <w:r>
        <w:rPr>
          <w:spacing w:val="-2"/>
          <w:sz w:val="24"/>
          <w:szCs w:val="24"/>
        </w:rPr>
        <w:t>2.16.1</w:t>
      </w:r>
      <w:r>
        <w:rPr>
          <w:spacing w:val="-32"/>
          <w:sz w:val="24"/>
          <w:szCs w:val="24"/>
        </w:rPr>
        <w:t xml:space="preserve"> </w:t>
      </w:r>
      <w:r>
        <w:rPr>
          <w:spacing w:val="-2"/>
          <w:sz w:val="24"/>
          <w:szCs w:val="24"/>
        </w:rPr>
        <w:t>合同使用汉语书就、变更和解释；</w:t>
      </w:r>
    </w:p>
    <w:p w14:paraId="48E092AD">
      <w:pPr>
        <w:pStyle w:val="2"/>
        <w:spacing w:before="184" w:line="219" w:lineRule="auto"/>
        <w:ind w:left="446"/>
        <w:rPr>
          <w:sz w:val="24"/>
          <w:szCs w:val="24"/>
        </w:rPr>
      </w:pPr>
      <w:r>
        <w:rPr>
          <w:spacing w:val="-2"/>
          <w:sz w:val="24"/>
          <w:szCs w:val="24"/>
        </w:rPr>
        <w:t>2.16.2</w:t>
      </w:r>
      <w:r>
        <w:rPr>
          <w:spacing w:val="-34"/>
          <w:sz w:val="24"/>
          <w:szCs w:val="24"/>
        </w:rPr>
        <w:t xml:space="preserve"> </w:t>
      </w:r>
      <w:r>
        <w:rPr>
          <w:spacing w:val="-2"/>
          <w:sz w:val="24"/>
          <w:szCs w:val="24"/>
        </w:rPr>
        <w:t>合同适用中华人民共和国法律。</w:t>
      </w:r>
    </w:p>
    <w:p w14:paraId="48851EEC">
      <w:pPr>
        <w:pStyle w:val="2"/>
        <w:spacing w:before="181" w:line="219" w:lineRule="auto"/>
        <w:ind w:left="449"/>
        <w:outlineLvl w:val="1"/>
        <w:rPr>
          <w:sz w:val="24"/>
          <w:szCs w:val="24"/>
        </w:rPr>
      </w:pPr>
      <w:r>
        <w:rPr>
          <w:b/>
          <w:bCs/>
          <w:spacing w:val="-5"/>
          <w:sz w:val="24"/>
          <w:szCs w:val="24"/>
        </w:rPr>
        <w:t>2.17</w:t>
      </w:r>
      <w:r>
        <w:rPr>
          <w:spacing w:val="13"/>
          <w:sz w:val="24"/>
          <w:szCs w:val="24"/>
        </w:rPr>
        <w:t xml:space="preserve"> </w:t>
      </w:r>
      <w:r>
        <w:rPr>
          <w:b/>
          <w:bCs/>
          <w:spacing w:val="-5"/>
          <w:sz w:val="24"/>
          <w:szCs w:val="24"/>
        </w:rPr>
        <w:t>合同份数</w:t>
      </w:r>
    </w:p>
    <w:p w14:paraId="7B94E2C2">
      <w:pPr>
        <w:pStyle w:val="2"/>
        <w:spacing w:before="183" w:line="212" w:lineRule="auto"/>
        <w:ind w:left="444"/>
        <w:rPr>
          <w:sz w:val="24"/>
          <w:szCs w:val="24"/>
        </w:rPr>
      </w:pPr>
      <w:r>
        <w:rPr>
          <w:spacing w:val="-3"/>
          <w:sz w:val="24"/>
          <w:szCs w:val="24"/>
        </w:rPr>
        <w:t>合同份数按</w:t>
      </w:r>
      <w:r>
        <w:rPr>
          <w:b/>
          <w:bCs/>
          <w:i/>
          <w:iCs/>
          <w:spacing w:val="-3"/>
          <w:sz w:val="25"/>
          <w:szCs w:val="25"/>
          <w:u w:val="single" w:color="auto"/>
        </w:rPr>
        <w:t>合同专用条款</w:t>
      </w:r>
      <w:r>
        <w:rPr>
          <w:spacing w:val="-3"/>
          <w:sz w:val="24"/>
          <w:szCs w:val="24"/>
        </w:rPr>
        <w:t>规定，每份均具有同等</w:t>
      </w:r>
      <w:r>
        <w:rPr>
          <w:spacing w:val="-4"/>
          <w:sz w:val="24"/>
          <w:szCs w:val="24"/>
        </w:rPr>
        <w:t>法律效力。</w:t>
      </w:r>
    </w:p>
    <w:p w14:paraId="26112670">
      <w:pPr>
        <w:spacing w:line="212" w:lineRule="auto"/>
        <w:rPr>
          <w:sz w:val="24"/>
          <w:szCs w:val="24"/>
        </w:rPr>
        <w:sectPr>
          <w:headerReference r:id="rId75" w:type="default"/>
          <w:footerReference r:id="rId76" w:type="default"/>
          <w:pgSz w:w="11905" w:h="16839"/>
          <w:pgMar w:top="825" w:right="1530" w:bottom="1125" w:left="1531" w:header="489" w:footer="908" w:gutter="0"/>
          <w:cols w:space="720" w:num="1"/>
        </w:sectPr>
      </w:pPr>
    </w:p>
    <w:p w14:paraId="55769741">
      <w:pPr>
        <w:spacing w:line="283" w:lineRule="auto"/>
        <w:rPr>
          <w:rFonts w:ascii="Arial"/>
          <w:sz w:val="21"/>
        </w:rPr>
      </w:pPr>
    </w:p>
    <w:p w14:paraId="5F974225">
      <w:pPr>
        <w:spacing w:line="284" w:lineRule="auto"/>
        <w:rPr>
          <w:rFonts w:ascii="Arial"/>
          <w:sz w:val="21"/>
        </w:rPr>
      </w:pPr>
    </w:p>
    <w:p w14:paraId="30CD0208">
      <w:pPr>
        <w:pStyle w:val="2"/>
        <w:spacing w:before="78" w:line="219" w:lineRule="auto"/>
        <w:ind w:left="3203"/>
        <w:rPr>
          <w:sz w:val="24"/>
          <w:szCs w:val="24"/>
        </w:rPr>
      </w:pPr>
      <w:r>
        <w:rPr>
          <w:b/>
          <w:bCs/>
          <w:spacing w:val="-3"/>
          <w:sz w:val="24"/>
          <w:szCs w:val="24"/>
        </w:rPr>
        <w:t>第三部分</w:t>
      </w:r>
      <w:r>
        <w:rPr>
          <w:spacing w:val="-3"/>
          <w:sz w:val="24"/>
          <w:szCs w:val="24"/>
        </w:rPr>
        <w:t xml:space="preserve"> </w:t>
      </w:r>
      <w:r>
        <w:rPr>
          <w:b/>
          <w:bCs/>
          <w:spacing w:val="-3"/>
          <w:sz w:val="24"/>
          <w:szCs w:val="24"/>
        </w:rPr>
        <w:t>合同专用条款</w:t>
      </w:r>
    </w:p>
    <w:p w14:paraId="7A5D6077">
      <w:pPr>
        <w:pStyle w:val="2"/>
        <w:spacing w:before="183" w:line="350" w:lineRule="auto"/>
        <w:ind w:left="41" w:right="36" w:firstLine="436"/>
        <w:jc w:val="both"/>
        <w:rPr>
          <w:sz w:val="24"/>
          <w:szCs w:val="24"/>
        </w:rPr>
      </w:pPr>
      <w:r>
        <w:rPr>
          <w:sz w:val="24"/>
          <w:szCs w:val="24"/>
        </w:rPr>
        <w:t>本部分是对前两部分的补充和修改，如果前两部分和本部分的约定不</w:t>
      </w:r>
      <w:r>
        <w:rPr>
          <w:spacing w:val="-1"/>
          <w:sz w:val="24"/>
          <w:szCs w:val="24"/>
        </w:rPr>
        <w:t>一致，应以本部分的约定为准。本部分的条款号应与前两部分的条款号</w:t>
      </w:r>
      <w:r>
        <w:rPr>
          <w:spacing w:val="-2"/>
          <w:sz w:val="24"/>
          <w:szCs w:val="24"/>
        </w:rPr>
        <w:t>保持对应；与前两部分无</w:t>
      </w:r>
      <w:r>
        <w:rPr>
          <w:spacing w:val="-1"/>
          <w:sz w:val="24"/>
          <w:szCs w:val="24"/>
        </w:rPr>
        <w:t>对应关系的内容可另行编制条款号。</w:t>
      </w:r>
    </w:p>
    <w:tbl>
      <w:tblPr>
        <w:tblStyle w:val="5"/>
        <w:tblW w:w="890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8054"/>
      </w:tblGrid>
      <w:tr w14:paraId="4477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49" w:type="dxa"/>
            <w:tcBorders>
              <w:left w:val="single" w:color="000000" w:sz="2" w:space="0"/>
            </w:tcBorders>
            <w:vAlign w:val="top"/>
          </w:tcPr>
          <w:p w14:paraId="174CAF4B">
            <w:pPr>
              <w:pStyle w:val="6"/>
              <w:spacing w:before="79" w:line="219" w:lineRule="auto"/>
              <w:ind w:left="72"/>
            </w:pPr>
            <w:r>
              <w:rPr>
                <w:b/>
                <w:bCs/>
                <w:spacing w:val="-6"/>
              </w:rPr>
              <w:t>条款号</w:t>
            </w:r>
          </w:p>
        </w:tc>
        <w:tc>
          <w:tcPr>
            <w:tcW w:w="8054" w:type="dxa"/>
            <w:vAlign w:val="top"/>
          </w:tcPr>
          <w:p w14:paraId="72E03FAF">
            <w:pPr>
              <w:pStyle w:val="6"/>
              <w:spacing w:before="79" w:line="219" w:lineRule="auto"/>
              <w:ind w:left="3554"/>
            </w:pPr>
            <w:r>
              <w:rPr>
                <w:b/>
                <w:bCs/>
                <w:spacing w:val="-6"/>
              </w:rPr>
              <w:t>约定内容</w:t>
            </w:r>
          </w:p>
        </w:tc>
      </w:tr>
      <w:tr w14:paraId="00D0B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6EDFFA08">
            <w:pPr>
              <w:rPr>
                <w:rFonts w:ascii="Arial"/>
                <w:sz w:val="21"/>
              </w:rPr>
            </w:pPr>
          </w:p>
        </w:tc>
        <w:tc>
          <w:tcPr>
            <w:tcW w:w="8054" w:type="dxa"/>
            <w:vAlign w:val="top"/>
          </w:tcPr>
          <w:p w14:paraId="39AB1149">
            <w:pPr>
              <w:rPr>
                <w:rFonts w:ascii="Arial"/>
                <w:sz w:val="21"/>
              </w:rPr>
            </w:pPr>
          </w:p>
        </w:tc>
      </w:tr>
      <w:tr w14:paraId="72E3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310E6200">
            <w:pPr>
              <w:rPr>
                <w:rFonts w:ascii="Arial"/>
                <w:sz w:val="21"/>
              </w:rPr>
            </w:pPr>
          </w:p>
        </w:tc>
        <w:tc>
          <w:tcPr>
            <w:tcW w:w="8054" w:type="dxa"/>
            <w:vAlign w:val="top"/>
          </w:tcPr>
          <w:p w14:paraId="38D5F93F">
            <w:pPr>
              <w:rPr>
                <w:rFonts w:ascii="Arial"/>
                <w:sz w:val="21"/>
              </w:rPr>
            </w:pPr>
          </w:p>
        </w:tc>
      </w:tr>
      <w:tr w14:paraId="1635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06D4C650">
            <w:pPr>
              <w:rPr>
                <w:rFonts w:ascii="Arial"/>
                <w:sz w:val="21"/>
              </w:rPr>
            </w:pPr>
          </w:p>
        </w:tc>
        <w:tc>
          <w:tcPr>
            <w:tcW w:w="8054" w:type="dxa"/>
            <w:vAlign w:val="top"/>
          </w:tcPr>
          <w:p w14:paraId="2304538A">
            <w:pPr>
              <w:rPr>
                <w:rFonts w:ascii="Arial"/>
                <w:sz w:val="21"/>
              </w:rPr>
            </w:pPr>
          </w:p>
        </w:tc>
      </w:tr>
      <w:tr w14:paraId="568B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67804F21">
            <w:pPr>
              <w:rPr>
                <w:rFonts w:ascii="Arial"/>
                <w:sz w:val="21"/>
              </w:rPr>
            </w:pPr>
          </w:p>
        </w:tc>
        <w:tc>
          <w:tcPr>
            <w:tcW w:w="8054" w:type="dxa"/>
            <w:vAlign w:val="top"/>
          </w:tcPr>
          <w:p w14:paraId="73D7E620">
            <w:pPr>
              <w:rPr>
                <w:rFonts w:ascii="Arial"/>
                <w:sz w:val="21"/>
              </w:rPr>
            </w:pPr>
          </w:p>
        </w:tc>
      </w:tr>
      <w:tr w14:paraId="19D9A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117E29AD">
            <w:pPr>
              <w:rPr>
                <w:rFonts w:ascii="Arial"/>
                <w:sz w:val="21"/>
              </w:rPr>
            </w:pPr>
          </w:p>
        </w:tc>
        <w:tc>
          <w:tcPr>
            <w:tcW w:w="8054" w:type="dxa"/>
            <w:vAlign w:val="top"/>
          </w:tcPr>
          <w:p w14:paraId="20D9A850">
            <w:pPr>
              <w:rPr>
                <w:rFonts w:ascii="Arial"/>
                <w:sz w:val="21"/>
              </w:rPr>
            </w:pPr>
          </w:p>
        </w:tc>
      </w:tr>
      <w:tr w14:paraId="03D3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0CF345AB">
            <w:pPr>
              <w:rPr>
                <w:rFonts w:ascii="Arial"/>
                <w:sz w:val="21"/>
              </w:rPr>
            </w:pPr>
          </w:p>
        </w:tc>
        <w:tc>
          <w:tcPr>
            <w:tcW w:w="8054" w:type="dxa"/>
            <w:vAlign w:val="top"/>
          </w:tcPr>
          <w:p w14:paraId="53060A05">
            <w:pPr>
              <w:rPr>
                <w:rFonts w:ascii="Arial"/>
                <w:sz w:val="21"/>
              </w:rPr>
            </w:pPr>
          </w:p>
        </w:tc>
      </w:tr>
      <w:tr w14:paraId="47884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4EC55D73">
            <w:pPr>
              <w:rPr>
                <w:rFonts w:ascii="Arial"/>
                <w:sz w:val="21"/>
              </w:rPr>
            </w:pPr>
          </w:p>
        </w:tc>
        <w:tc>
          <w:tcPr>
            <w:tcW w:w="8054" w:type="dxa"/>
            <w:vAlign w:val="top"/>
          </w:tcPr>
          <w:p w14:paraId="285B34A3">
            <w:pPr>
              <w:rPr>
                <w:rFonts w:ascii="Arial"/>
                <w:sz w:val="21"/>
              </w:rPr>
            </w:pPr>
          </w:p>
        </w:tc>
      </w:tr>
      <w:tr w14:paraId="4390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5716711F">
            <w:pPr>
              <w:rPr>
                <w:rFonts w:ascii="Arial"/>
                <w:sz w:val="21"/>
              </w:rPr>
            </w:pPr>
          </w:p>
        </w:tc>
        <w:tc>
          <w:tcPr>
            <w:tcW w:w="8054" w:type="dxa"/>
            <w:vAlign w:val="top"/>
          </w:tcPr>
          <w:p w14:paraId="6B995291">
            <w:pPr>
              <w:rPr>
                <w:rFonts w:ascii="Arial"/>
                <w:sz w:val="21"/>
              </w:rPr>
            </w:pPr>
          </w:p>
        </w:tc>
      </w:tr>
      <w:tr w14:paraId="3D26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4B1DABBE">
            <w:pPr>
              <w:rPr>
                <w:rFonts w:ascii="Arial"/>
                <w:sz w:val="21"/>
              </w:rPr>
            </w:pPr>
          </w:p>
        </w:tc>
        <w:tc>
          <w:tcPr>
            <w:tcW w:w="8054" w:type="dxa"/>
            <w:vAlign w:val="top"/>
          </w:tcPr>
          <w:p w14:paraId="7002A9F0">
            <w:pPr>
              <w:rPr>
                <w:rFonts w:ascii="Arial"/>
                <w:sz w:val="21"/>
              </w:rPr>
            </w:pPr>
          </w:p>
        </w:tc>
      </w:tr>
      <w:tr w14:paraId="3B796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9" w:type="dxa"/>
            <w:tcBorders>
              <w:left w:val="single" w:color="000000" w:sz="2" w:space="0"/>
            </w:tcBorders>
            <w:vAlign w:val="top"/>
          </w:tcPr>
          <w:p w14:paraId="066705CF">
            <w:pPr>
              <w:rPr>
                <w:rFonts w:ascii="Arial"/>
                <w:sz w:val="21"/>
              </w:rPr>
            </w:pPr>
          </w:p>
        </w:tc>
        <w:tc>
          <w:tcPr>
            <w:tcW w:w="8054" w:type="dxa"/>
            <w:vAlign w:val="top"/>
          </w:tcPr>
          <w:p w14:paraId="46148746">
            <w:pPr>
              <w:rPr>
                <w:rFonts w:ascii="Arial"/>
                <w:sz w:val="21"/>
              </w:rPr>
            </w:pPr>
          </w:p>
        </w:tc>
      </w:tr>
      <w:tr w14:paraId="4CDC6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49" w:type="dxa"/>
            <w:tcBorders>
              <w:left w:val="single" w:color="000000" w:sz="2" w:space="0"/>
            </w:tcBorders>
            <w:vAlign w:val="top"/>
          </w:tcPr>
          <w:p w14:paraId="2C3D3277">
            <w:pPr>
              <w:rPr>
                <w:rFonts w:ascii="Arial"/>
                <w:sz w:val="21"/>
              </w:rPr>
            </w:pPr>
          </w:p>
        </w:tc>
        <w:tc>
          <w:tcPr>
            <w:tcW w:w="8054" w:type="dxa"/>
            <w:vAlign w:val="top"/>
          </w:tcPr>
          <w:p w14:paraId="22AAE73B">
            <w:pPr>
              <w:rPr>
                <w:rFonts w:ascii="Arial"/>
                <w:sz w:val="21"/>
              </w:rPr>
            </w:pPr>
          </w:p>
        </w:tc>
      </w:tr>
      <w:tr w14:paraId="6AF7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49" w:type="dxa"/>
            <w:tcBorders>
              <w:left w:val="single" w:color="000000" w:sz="2" w:space="0"/>
            </w:tcBorders>
            <w:vAlign w:val="top"/>
          </w:tcPr>
          <w:p w14:paraId="2D64F407">
            <w:pPr>
              <w:rPr>
                <w:rFonts w:ascii="Arial"/>
                <w:sz w:val="21"/>
              </w:rPr>
            </w:pPr>
          </w:p>
        </w:tc>
        <w:tc>
          <w:tcPr>
            <w:tcW w:w="8054" w:type="dxa"/>
            <w:vAlign w:val="top"/>
          </w:tcPr>
          <w:p w14:paraId="6304CEC5">
            <w:pPr>
              <w:rPr>
                <w:rFonts w:ascii="Arial"/>
                <w:sz w:val="21"/>
              </w:rPr>
            </w:pPr>
          </w:p>
        </w:tc>
      </w:tr>
    </w:tbl>
    <w:p w14:paraId="181E9CB5">
      <w:pPr>
        <w:rPr>
          <w:rFonts w:ascii="Arial"/>
          <w:sz w:val="21"/>
        </w:rPr>
      </w:pPr>
    </w:p>
    <w:p w14:paraId="146AAC6E">
      <w:pPr>
        <w:rPr>
          <w:rFonts w:ascii="Arial" w:hAnsi="Arial" w:eastAsia="Arial" w:cs="Arial"/>
          <w:sz w:val="21"/>
          <w:szCs w:val="21"/>
        </w:rPr>
        <w:sectPr>
          <w:headerReference r:id="rId77" w:type="default"/>
          <w:footerReference r:id="rId78" w:type="default"/>
          <w:pgSz w:w="11905" w:h="16839"/>
          <w:pgMar w:top="825" w:right="1495" w:bottom="1125" w:left="1498" w:header="489" w:footer="908" w:gutter="0"/>
          <w:cols w:space="720" w:num="1"/>
        </w:sectPr>
      </w:pPr>
    </w:p>
    <w:p w14:paraId="3F79646F">
      <w:pPr>
        <w:spacing w:line="280" w:lineRule="auto"/>
        <w:rPr>
          <w:rFonts w:ascii="Arial"/>
          <w:sz w:val="21"/>
        </w:rPr>
      </w:pPr>
    </w:p>
    <w:p w14:paraId="639CBE1E">
      <w:pPr>
        <w:spacing w:line="280" w:lineRule="auto"/>
        <w:rPr>
          <w:rFonts w:ascii="Arial"/>
          <w:sz w:val="21"/>
        </w:rPr>
      </w:pPr>
    </w:p>
    <w:p w14:paraId="3B30E9D5">
      <w:pPr>
        <w:pStyle w:val="2"/>
        <w:spacing w:before="91" w:line="219" w:lineRule="auto"/>
        <w:ind w:left="3027"/>
        <w:outlineLvl w:val="0"/>
        <w:rPr>
          <w:sz w:val="28"/>
          <w:szCs w:val="28"/>
        </w:rPr>
      </w:pPr>
      <w:bookmarkStart w:id="5" w:name="bookmark9"/>
      <w:bookmarkEnd w:id="5"/>
      <w:r>
        <w:rPr>
          <w:b/>
          <w:bCs/>
          <w:spacing w:val="-6"/>
          <w:sz w:val="28"/>
          <w:szCs w:val="28"/>
        </w:rPr>
        <w:t>第六章</w:t>
      </w:r>
      <w:r>
        <w:rPr>
          <w:spacing w:val="13"/>
          <w:sz w:val="28"/>
          <w:szCs w:val="28"/>
        </w:rPr>
        <w:t xml:space="preserve">  </w:t>
      </w:r>
      <w:r>
        <w:rPr>
          <w:b/>
          <w:bCs/>
          <w:spacing w:val="-6"/>
          <w:sz w:val="28"/>
          <w:szCs w:val="28"/>
        </w:rPr>
        <w:t>响应文件格式</w:t>
      </w:r>
    </w:p>
    <w:p w14:paraId="7CFF2645">
      <w:pPr>
        <w:spacing w:line="243" w:lineRule="auto"/>
        <w:rPr>
          <w:rFonts w:ascii="Arial"/>
          <w:sz w:val="21"/>
        </w:rPr>
      </w:pPr>
    </w:p>
    <w:p w14:paraId="01D0F3E0">
      <w:pPr>
        <w:spacing w:line="243" w:lineRule="auto"/>
        <w:rPr>
          <w:rFonts w:ascii="Arial"/>
          <w:sz w:val="21"/>
        </w:rPr>
      </w:pPr>
    </w:p>
    <w:p w14:paraId="61401806">
      <w:pPr>
        <w:spacing w:line="243" w:lineRule="auto"/>
        <w:rPr>
          <w:rFonts w:ascii="Arial"/>
          <w:sz w:val="21"/>
        </w:rPr>
      </w:pPr>
    </w:p>
    <w:p w14:paraId="5DD8770C">
      <w:pPr>
        <w:spacing w:line="243" w:lineRule="auto"/>
        <w:rPr>
          <w:rFonts w:ascii="Arial"/>
          <w:sz w:val="21"/>
        </w:rPr>
      </w:pPr>
    </w:p>
    <w:p w14:paraId="575AD1D5">
      <w:pPr>
        <w:spacing w:line="243" w:lineRule="auto"/>
        <w:rPr>
          <w:rFonts w:ascii="Arial"/>
          <w:sz w:val="21"/>
        </w:rPr>
      </w:pPr>
      <w:r>
        <w:pict>
          <v:shape id="_x0000_s1026" o:spid="_x0000_s1026" o:spt="202" type="#_x0000_t202" style="position:absolute;left:0pt;margin-left:196.25pt;margin-top:8.8pt;height:308.25pt;width:43.8pt;z-index:251688960;mso-width-relative:page;mso-height-relative:page;" filled="f" stroked="f" coordsize="21600,21600">
            <v:path/>
            <v:fill on="f" focussize="0,0"/>
            <v:stroke on="f"/>
            <v:imagedata o:title=""/>
            <o:lock v:ext="edit" aspectratio="f"/>
            <v:textbox inset="0mm,0mm,0mm,0mm" style="layout-flow:vertical-ideographic;">
              <w:txbxContent>
                <w:p w14:paraId="2D6647D6">
                  <w:pPr>
                    <w:pStyle w:val="2"/>
                    <w:spacing w:before="21" w:line="208" w:lineRule="auto"/>
                    <w:ind w:left="20"/>
                    <w:outlineLvl w:val="1"/>
                    <w:rPr>
                      <w:sz w:val="71"/>
                      <w:szCs w:val="71"/>
                    </w:rPr>
                  </w:pPr>
                  <w:bookmarkStart w:id="7" w:name="bookmark6"/>
                  <w:bookmarkEnd w:id="7"/>
                  <w:r>
                    <w:rPr>
                      <w:b/>
                      <w:bCs/>
                      <w:spacing w:val="4"/>
                      <w:position w:val="1"/>
                      <w:sz w:val="71"/>
                      <w:szCs w:val="71"/>
                    </w:rPr>
                    <w:t>响</w:t>
                  </w:r>
                  <w:r>
                    <w:rPr>
                      <w:spacing w:val="4"/>
                      <w:position w:val="1"/>
                      <w:sz w:val="71"/>
                      <w:szCs w:val="71"/>
                    </w:rPr>
                    <w:t xml:space="preserve">   </w:t>
                  </w:r>
                  <w:r>
                    <w:rPr>
                      <w:b/>
                      <w:bCs/>
                      <w:spacing w:val="4"/>
                      <w:sz w:val="71"/>
                      <w:szCs w:val="71"/>
                    </w:rPr>
                    <w:t>应</w:t>
                  </w:r>
                  <w:r>
                    <w:rPr>
                      <w:spacing w:val="4"/>
                      <w:sz w:val="71"/>
                      <w:szCs w:val="71"/>
                    </w:rPr>
                    <w:t xml:space="preserve">   </w:t>
                  </w:r>
                  <w:r>
                    <w:rPr>
                      <w:b/>
                      <w:bCs/>
                      <w:spacing w:val="4"/>
                      <w:sz w:val="71"/>
                      <w:szCs w:val="71"/>
                    </w:rPr>
                    <w:t>文</w:t>
                  </w:r>
                  <w:r>
                    <w:rPr>
                      <w:spacing w:val="4"/>
                      <w:sz w:val="71"/>
                      <w:szCs w:val="71"/>
                    </w:rPr>
                    <w:t xml:space="preserve">   </w:t>
                  </w:r>
                  <w:r>
                    <w:rPr>
                      <w:b/>
                      <w:bCs/>
                      <w:spacing w:val="4"/>
                      <w:sz w:val="71"/>
                      <w:szCs w:val="71"/>
                    </w:rPr>
                    <w:t>件</w:t>
                  </w:r>
                </w:p>
              </w:txbxContent>
            </v:textbox>
          </v:shape>
        </w:pict>
      </w:r>
    </w:p>
    <w:p w14:paraId="3FD5A2F1">
      <w:pPr>
        <w:spacing w:line="243" w:lineRule="auto"/>
        <w:rPr>
          <w:rFonts w:ascii="Arial"/>
          <w:sz w:val="21"/>
        </w:rPr>
      </w:pPr>
    </w:p>
    <w:p w14:paraId="2CE933D8">
      <w:pPr>
        <w:spacing w:line="243" w:lineRule="auto"/>
        <w:rPr>
          <w:rFonts w:ascii="Arial"/>
          <w:sz w:val="21"/>
        </w:rPr>
      </w:pPr>
    </w:p>
    <w:p w14:paraId="0573D6B9">
      <w:pPr>
        <w:spacing w:line="243" w:lineRule="auto"/>
        <w:rPr>
          <w:rFonts w:ascii="Arial"/>
          <w:sz w:val="21"/>
        </w:rPr>
      </w:pPr>
    </w:p>
    <w:p w14:paraId="3839306C">
      <w:pPr>
        <w:spacing w:line="243" w:lineRule="auto"/>
        <w:rPr>
          <w:rFonts w:ascii="Arial"/>
          <w:sz w:val="21"/>
        </w:rPr>
      </w:pPr>
    </w:p>
    <w:p w14:paraId="4D26FBDA">
      <w:pPr>
        <w:spacing w:line="243" w:lineRule="auto"/>
        <w:rPr>
          <w:rFonts w:ascii="Arial"/>
          <w:sz w:val="21"/>
        </w:rPr>
      </w:pPr>
    </w:p>
    <w:p w14:paraId="525BFE49">
      <w:pPr>
        <w:spacing w:line="243" w:lineRule="auto"/>
        <w:rPr>
          <w:rFonts w:ascii="Arial"/>
          <w:sz w:val="21"/>
        </w:rPr>
      </w:pPr>
    </w:p>
    <w:p w14:paraId="4A079917">
      <w:pPr>
        <w:spacing w:line="243" w:lineRule="auto"/>
        <w:rPr>
          <w:rFonts w:ascii="Arial"/>
          <w:sz w:val="21"/>
        </w:rPr>
      </w:pPr>
    </w:p>
    <w:p w14:paraId="7CCEB5EF">
      <w:pPr>
        <w:spacing w:line="244" w:lineRule="auto"/>
        <w:rPr>
          <w:rFonts w:ascii="Arial"/>
          <w:sz w:val="21"/>
        </w:rPr>
      </w:pPr>
    </w:p>
    <w:p w14:paraId="6F3C42A1">
      <w:pPr>
        <w:spacing w:line="244" w:lineRule="auto"/>
        <w:rPr>
          <w:rFonts w:ascii="Arial"/>
          <w:sz w:val="21"/>
        </w:rPr>
      </w:pPr>
    </w:p>
    <w:p w14:paraId="1919C9DD">
      <w:pPr>
        <w:spacing w:line="244" w:lineRule="auto"/>
        <w:rPr>
          <w:rFonts w:ascii="Arial"/>
          <w:sz w:val="21"/>
        </w:rPr>
      </w:pPr>
    </w:p>
    <w:p w14:paraId="007C5D1B">
      <w:pPr>
        <w:spacing w:line="244" w:lineRule="auto"/>
        <w:rPr>
          <w:rFonts w:ascii="Arial"/>
          <w:sz w:val="21"/>
        </w:rPr>
      </w:pPr>
    </w:p>
    <w:p w14:paraId="2DC6ACDE">
      <w:pPr>
        <w:spacing w:line="244" w:lineRule="auto"/>
        <w:rPr>
          <w:rFonts w:ascii="Arial"/>
          <w:sz w:val="21"/>
        </w:rPr>
      </w:pPr>
    </w:p>
    <w:p w14:paraId="4C0A198B">
      <w:pPr>
        <w:spacing w:line="244" w:lineRule="auto"/>
        <w:rPr>
          <w:rFonts w:ascii="Arial"/>
          <w:sz w:val="21"/>
        </w:rPr>
      </w:pPr>
    </w:p>
    <w:p w14:paraId="351F7CD0">
      <w:pPr>
        <w:spacing w:line="244" w:lineRule="auto"/>
        <w:rPr>
          <w:rFonts w:ascii="Arial"/>
          <w:sz w:val="21"/>
        </w:rPr>
      </w:pPr>
    </w:p>
    <w:p w14:paraId="2D9736CF">
      <w:pPr>
        <w:spacing w:line="244" w:lineRule="auto"/>
        <w:rPr>
          <w:rFonts w:ascii="Arial"/>
          <w:sz w:val="21"/>
        </w:rPr>
      </w:pPr>
    </w:p>
    <w:p w14:paraId="10BF58BD">
      <w:pPr>
        <w:spacing w:line="244" w:lineRule="auto"/>
        <w:rPr>
          <w:rFonts w:ascii="Arial"/>
          <w:sz w:val="21"/>
        </w:rPr>
      </w:pPr>
    </w:p>
    <w:p w14:paraId="304E7016">
      <w:pPr>
        <w:spacing w:line="244" w:lineRule="auto"/>
        <w:rPr>
          <w:rFonts w:ascii="Arial"/>
          <w:sz w:val="21"/>
        </w:rPr>
      </w:pPr>
    </w:p>
    <w:p w14:paraId="52EF50A5">
      <w:pPr>
        <w:spacing w:line="244" w:lineRule="auto"/>
        <w:rPr>
          <w:rFonts w:ascii="Arial"/>
          <w:sz w:val="21"/>
        </w:rPr>
      </w:pPr>
    </w:p>
    <w:p w14:paraId="6657BFCD">
      <w:pPr>
        <w:spacing w:line="244" w:lineRule="auto"/>
        <w:rPr>
          <w:rFonts w:ascii="Arial"/>
          <w:sz w:val="21"/>
        </w:rPr>
      </w:pPr>
    </w:p>
    <w:p w14:paraId="7A24A33A">
      <w:pPr>
        <w:spacing w:line="244" w:lineRule="auto"/>
        <w:rPr>
          <w:rFonts w:ascii="Arial"/>
          <w:sz w:val="21"/>
        </w:rPr>
      </w:pPr>
    </w:p>
    <w:p w14:paraId="3D133FBF">
      <w:pPr>
        <w:spacing w:line="244" w:lineRule="auto"/>
        <w:rPr>
          <w:rFonts w:ascii="Arial"/>
          <w:sz w:val="21"/>
        </w:rPr>
      </w:pPr>
    </w:p>
    <w:p w14:paraId="2EF34C57">
      <w:pPr>
        <w:spacing w:line="244" w:lineRule="auto"/>
        <w:rPr>
          <w:rFonts w:ascii="Arial"/>
          <w:sz w:val="21"/>
        </w:rPr>
      </w:pPr>
    </w:p>
    <w:p w14:paraId="4443F0DB">
      <w:pPr>
        <w:spacing w:line="244" w:lineRule="auto"/>
        <w:rPr>
          <w:rFonts w:ascii="Arial"/>
          <w:sz w:val="21"/>
        </w:rPr>
      </w:pPr>
    </w:p>
    <w:p w14:paraId="0651D976">
      <w:pPr>
        <w:spacing w:line="244" w:lineRule="auto"/>
        <w:rPr>
          <w:rFonts w:ascii="Arial"/>
          <w:sz w:val="21"/>
        </w:rPr>
      </w:pPr>
    </w:p>
    <w:p w14:paraId="3702B199">
      <w:pPr>
        <w:spacing w:line="244" w:lineRule="auto"/>
        <w:rPr>
          <w:rFonts w:ascii="Arial"/>
          <w:sz w:val="21"/>
        </w:rPr>
      </w:pPr>
    </w:p>
    <w:p w14:paraId="5C6B4596">
      <w:pPr>
        <w:spacing w:line="244" w:lineRule="auto"/>
        <w:rPr>
          <w:rFonts w:ascii="Arial"/>
          <w:sz w:val="21"/>
        </w:rPr>
      </w:pPr>
    </w:p>
    <w:p w14:paraId="4BD6E3CD">
      <w:pPr>
        <w:spacing w:line="244" w:lineRule="auto"/>
        <w:rPr>
          <w:rFonts w:ascii="Arial"/>
          <w:sz w:val="21"/>
        </w:rPr>
      </w:pPr>
    </w:p>
    <w:p w14:paraId="62D1D05E">
      <w:pPr>
        <w:spacing w:line="244" w:lineRule="auto"/>
        <w:rPr>
          <w:rFonts w:ascii="Arial"/>
          <w:sz w:val="21"/>
        </w:rPr>
      </w:pPr>
    </w:p>
    <w:p w14:paraId="392A65CF">
      <w:pPr>
        <w:spacing w:line="244" w:lineRule="auto"/>
        <w:rPr>
          <w:rFonts w:ascii="Arial"/>
          <w:sz w:val="21"/>
        </w:rPr>
      </w:pPr>
    </w:p>
    <w:p w14:paraId="79D09DDC">
      <w:pPr>
        <w:spacing w:line="244" w:lineRule="auto"/>
        <w:rPr>
          <w:rFonts w:ascii="Arial"/>
          <w:sz w:val="21"/>
        </w:rPr>
      </w:pPr>
    </w:p>
    <w:p w14:paraId="2183F7A1">
      <w:pPr>
        <w:spacing w:line="244" w:lineRule="auto"/>
        <w:rPr>
          <w:rFonts w:ascii="Arial"/>
          <w:sz w:val="21"/>
        </w:rPr>
      </w:pPr>
    </w:p>
    <w:p w14:paraId="1AC06B8D">
      <w:pPr>
        <w:spacing w:line="244" w:lineRule="auto"/>
        <w:rPr>
          <w:rFonts w:ascii="Arial"/>
          <w:sz w:val="21"/>
        </w:rPr>
      </w:pPr>
    </w:p>
    <w:p w14:paraId="51D9498F">
      <w:pPr>
        <w:spacing w:line="244" w:lineRule="auto"/>
        <w:rPr>
          <w:rFonts w:ascii="Arial"/>
          <w:sz w:val="21"/>
        </w:rPr>
      </w:pPr>
    </w:p>
    <w:p w14:paraId="53359CCE">
      <w:pPr>
        <w:spacing w:line="244" w:lineRule="auto"/>
        <w:rPr>
          <w:rFonts w:ascii="Arial"/>
          <w:sz w:val="21"/>
        </w:rPr>
      </w:pPr>
    </w:p>
    <w:p w14:paraId="5F45F389">
      <w:pPr>
        <w:pStyle w:val="2"/>
        <w:spacing w:before="101" w:line="224" w:lineRule="auto"/>
        <w:ind w:left="1618"/>
      </w:pPr>
      <w:r>
        <w:rPr>
          <w:b/>
          <w:bCs/>
          <w:spacing w:val="7"/>
        </w:rPr>
        <w:t>项目名称：</w:t>
      </w:r>
      <w:r>
        <w:rPr>
          <w:rFonts w:hint="eastAsia"/>
          <w:b/>
          <w:bCs/>
          <w:spacing w:val="7"/>
          <w:u w:val="single" w:color="auto"/>
          <w:lang w:eastAsia="zh-CN"/>
        </w:rPr>
        <w:t>南京</w:t>
      </w:r>
      <w:r>
        <w:rPr>
          <w:b/>
          <w:bCs/>
          <w:spacing w:val="7"/>
          <w:u w:val="single" w:color="auto"/>
        </w:rPr>
        <w:t>市</w:t>
      </w:r>
      <w:r>
        <w:rPr>
          <w:rFonts w:hint="eastAsia"/>
          <w:b/>
          <w:bCs/>
          <w:spacing w:val="7"/>
          <w:u w:val="single" w:color="auto"/>
          <w:lang w:eastAsia="zh-CN"/>
        </w:rPr>
        <w:t>秦淮晨光幼儿园</w:t>
      </w:r>
      <w:r>
        <w:rPr>
          <w:b/>
          <w:bCs/>
          <w:spacing w:val="7"/>
          <w:u w:val="single" w:color="auto"/>
        </w:rPr>
        <w:t>食堂食材供应商采购</w:t>
      </w:r>
    </w:p>
    <w:p w14:paraId="3E0D9A98">
      <w:pPr>
        <w:pStyle w:val="2"/>
        <w:spacing w:before="244" w:line="224" w:lineRule="auto"/>
        <w:ind w:left="1613"/>
      </w:pPr>
      <w:r>
        <w:rPr>
          <w:b/>
          <w:bCs/>
          <w:spacing w:val="4"/>
        </w:rPr>
        <w:t>项目编号：</w:t>
      </w:r>
      <w:r>
        <w:rPr>
          <w:rFonts w:hint="eastAsia"/>
          <w:b/>
          <w:bCs/>
          <w:spacing w:val="4"/>
          <w:lang w:val="en-US" w:eastAsia="zh-CN"/>
        </w:rPr>
        <w:t>QHCG20250801-1</w:t>
      </w:r>
      <w:r>
        <w:rPr>
          <w:b/>
          <w:bCs/>
          <w:spacing w:val="-15"/>
        </w:rPr>
        <w:t>供</w:t>
      </w:r>
      <w:r>
        <w:rPr>
          <w:spacing w:val="18"/>
        </w:rPr>
        <w:t xml:space="preserve"> </w:t>
      </w:r>
      <w:r>
        <w:rPr>
          <w:b/>
          <w:bCs/>
          <w:spacing w:val="-15"/>
        </w:rPr>
        <w:t>应</w:t>
      </w:r>
      <w:r>
        <w:rPr>
          <w:spacing w:val="28"/>
        </w:rPr>
        <w:t xml:space="preserve"> </w:t>
      </w:r>
      <w:r>
        <w:rPr>
          <w:b/>
          <w:bCs/>
          <w:spacing w:val="-15"/>
        </w:rPr>
        <w:t>商</w:t>
      </w:r>
      <w:r>
        <w:rPr>
          <w:spacing w:val="-113"/>
        </w:rPr>
        <w:t xml:space="preserve"> </w:t>
      </w:r>
      <w:r>
        <w:rPr>
          <w:b/>
          <w:bCs/>
          <w:spacing w:val="-15"/>
        </w:rPr>
        <w:t>：</w:t>
      </w:r>
      <w:r>
        <w:rPr>
          <w:u w:val="single" w:color="auto"/>
        </w:rPr>
        <w:t xml:space="preserve">                   </w:t>
      </w:r>
    </w:p>
    <w:p w14:paraId="55FBAAF1">
      <w:pPr>
        <w:pStyle w:val="2"/>
        <w:tabs>
          <w:tab w:val="left" w:pos="3941"/>
        </w:tabs>
        <w:spacing w:before="324" w:line="225" w:lineRule="auto"/>
        <w:ind w:left="3300"/>
        <w:outlineLvl w:val="1"/>
      </w:pPr>
      <w:r>
        <w:rPr>
          <w:u w:val="single" w:color="auto"/>
        </w:rPr>
        <w:tab/>
      </w:r>
      <w:r>
        <w:rPr>
          <w:spacing w:val="-141"/>
        </w:rPr>
        <w:t xml:space="preserve"> </w:t>
      </w:r>
      <w:r>
        <w:rPr>
          <w:b/>
          <w:bCs/>
          <w:spacing w:val="-9"/>
        </w:rPr>
        <w:t>年</w:t>
      </w:r>
      <w:r>
        <w:rPr>
          <w:spacing w:val="-153"/>
        </w:rPr>
        <w:t xml:space="preserve"> </w:t>
      </w:r>
      <w:r>
        <w:rPr>
          <w:spacing w:val="6"/>
          <w:u w:val="single" w:color="auto"/>
        </w:rPr>
        <w:t xml:space="preserve">  </w:t>
      </w:r>
      <w:r>
        <w:rPr>
          <w:spacing w:val="-135"/>
        </w:rPr>
        <w:t xml:space="preserve"> </w:t>
      </w:r>
      <w:r>
        <w:rPr>
          <w:b/>
          <w:bCs/>
          <w:spacing w:val="-9"/>
        </w:rPr>
        <w:t>月</w:t>
      </w:r>
      <w:r>
        <w:rPr>
          <w:spacing w:val="-153"/>
        </w:rPr>
        <w:t xml:space="preserve"> </w:t>
      </w:r>
      <w:r>
        <w:rPr>
          <w:spacing w:val="6"/>
          <w:u w:val="single" w:color="auto"/>
        </w:rPr>
        <w:t xml:space="preserve">  </w:t>
      </w:r>
      <w:r>
        <w:rPr>
          <w:spacing w:val="-88"/>
        </w:rPr>
        <w:t xml:space="preserve"> </w:t>
      </w:r>
      <w:r>
        <w:rPr>
          <w:b/>
          <w:bCs/>
          <w:spacing w:val="-9"/>
        </w:rPr>
        <w:t>日</w:t>
      </w:r>
    </w:p>
    <w:p w14:paraId="220C1E45">
      <w:pPr>
        <w:spacing w:line="225" w:lineRule="auto"/>
        <w:sectPr>
          <w:headerReference r:id="rId79" w:type="default"/>
          <w:footerReference r:id="rId80" w:type="default"/>
          <w:pgSz w:w="11905" w:h="16839"/>
          <w:pgMar w:top="825" w:right="1530" w:bottom="1125" w:left="1531" w:header="489" w:footer="908" w:gutter="0"/>
          <w:cols w:space="720" w:num="1"/>
        </w:sectPr>
      </w:pPr>
    </w:p>
    <w:p w14:paraId="2E128434">
      <w:pPr>
        <w:spacing w:line="283" w:lineRule="auto"/>
        <w:rPr>
          <w:rFonts w:ascii="Arial"/>
          <w:sz w:val="21"/>
        </w:rPr>
      </w:pPr>
    </w:p>
    <w:p w14:paraId="2B2B8080">
      <w:pPr>
        <w:spacing w:line="284" w:lineRule="auto"/>
        <w:rPr>
          <w:rFonts w:ascii="Arial"/>
          <w:sz w:val="21"/>
        </w:rPr>
      </w:pPr>
    </w:p>
    <w:p w14:paraId="6CF0638C">
      <w:pPr>
        <w:pStyle w:val="2"/>
        <w:spacing w:before="78" w:line="218" w:lineRule="auto"/>
        <w:ind w:left="3594"/>
        <w:outlineLvl w:val="1"/>
        <w:rPr>
          <w:sz w:val="24"/>
          <w:szCs w:val="24"/>
        </w:rPr>
      </w:pPr>
      <w:r>
        <w:rPr>
          <w:b/>
          <w:bCs/>
          <w:spacing w:val="-4"/>
          <w:sz w:val="24"/>
          <w:szCs w:val="24"/>
        </w:rPr>
        <w:t>一、报价表格式</w:t>
      </w:r>
    </w:p>
    <w:p w14:paraId="24446BF4">
      <w:pPr>
        <w:pStyle w:val="2"/>
        <w:spacing w:before="304" w:line="218" w:lineRule="auto"/>
        <w:ind w:left="27"/>
        <w:outlineLvl w:val="2"/>
        <w:rPr>
          <w:sz w:val="24"/>
          <w:szCs w:val="24"/>
        </w:rPr>
      </w:pPr>
      <w:r>
        <w:rPr>
          <w:b/>
          <w:bCs/>
          <w:spacing w:val="-6"/>
          <w:sz w:val="24"/>
          <w:szCs w:val="24"/>
        </w:rPr>
        <w:t>1-1</w:t>
      </w:r>
      <w:r>
        <w:rPr>
          <w:spacing w:val="-6"/>
          <w:sz w:val="24"/>
          <w:szCs w:val="24"/>
        </w:rPr>
        <w:t xml:space="preserve"> </w:t>
      </w:r>
      <w:r>
        <w:rPr>
          <w:b/>
          <w:bCs/>
          <w:spacing w:val="-6"/>
          <w:sz w:val="24"/>
          <w:szCs w:val="24"/>
        </w:rPr>
        <w:t>报价表</w:t>
      </w:r>
    </w:p>
    <w:p w14:paraId="2267027C">
      <w:pPr>
        <w:pStyle w:val="2"/>
        <w:spacing w:before="301" w:line="219" w:lineRule="auto"/>
        <w:ind w:left="13"/>
        <w:rPr>
          <w:sz w:val="24"/>
          <w:szCs w:val="24"/>
        </w:rPr>
      </w:pPr>
      <w:r>
        <w:rPr>
          <w:b/>
          <w:bCs/>
          <w:spacing w:val="-2"/>
          <w:sz w:val="24"/>
          <w:szCs w:val="24"/>
        </w:rPr>
        <w:t>项目名称：</w:t>
      </w:r>
      <w:r>
        <w:rPr>
          <w:spacing w:val="-2"/>
          <w:sz w:val="24"/>
          <w:szCs w:val="24"/>
          <w:u w:val="single" w:color="auto"/>
        </w:rPr>
        <w:t xml:space="preserve">  </w:t>
      </w:r>
      <w:r>
        <w:rPr>
          <w:rFonts w:hint="eastAsia"/>
          <w:b/>
          <w:bCs/>
          <w:spacing w:val="-2"/>
          <w:sz w:val="24"/>
          <w:szCs w:val="24"/>
          <w:u w:val="single" w:color="auto"/>
          <w:lang w:eastAsia="zh-CN"/>
        </w:rPr>
        <w:t>南京</w:t>
      </w:r>
      <w:r>
        <w:rPr>
          <w:b/>
          <w:bCs/>
          <w:spacing w:val="-2"/>
          <w:sz w:val="24"/>
          <w:szCs w:val="24"/>
          <w:u w:val="single" w:color="auto"/>
        </w:rPr>
        <w:t>市</w:t>
      </w:r>
      <w:r>
        <w:rPr>
          <w:rFonts w:hint="eastAsia"/>
          <w:b/>
          <w:bCs/>
          <w:spacing w:val="-2"/>
          <w:sz w:val="24"/>
          <w:szCs w:val="24"/>
          <w:u w:val="single" w:color="auto"/>
          <w:lang w:eastAsia="zh-CN"/>
        </w:rPr>
        <w:t>秦淮晨光幼儿园</w:t>
      </w:r>
      <w:r>
        <w:rPr>
          <w:b/>
          <w:bCs/>
          <w:spacing w:val="-2"/>
          <w:sz w:val="24"/>
          <w:szCs w:val="24"/>
          <w:u w:val="single" w:color="auto"/>
        </w:rPr>
        <w:t>食堂食材供应</w:t>
      </w:r>
      <w:r>
        <w:rPr>
          <w:b/>
          <w:bCs/>
          <w:spacing w:val="-3"/>
          <w:sz w:val="24"/>
          <w:szCs w:val="24"/>
          <w:u w:val="single" w:color="auto"/>
        </w:rPr>
        <w:t>商采购</w:t>
      </w:r>
      <w:r>
        <w:rPr>
          <w:sz w:val="24"/>
          <w:szCs w:val="24"/>
          <w:u w:val="single" w:color="auto"/>
        </w:rPr>
        <w:t xml:space="preserve">        </w:t>
      </w:r>
    </w:p>
    <w:p w14:paraId="4E83C67C">
      <w:pPr>
        <w:pStyle w:val="2"/>
        <w:spacing w:before="184" w:line="219" w:lineRule="auto"/>
        <w:ind w:left="13"/>
        <w:rPr>
          <w:sz w:val="24"/>
          <w:szCs w:val="24"/>
        </w:rPr>
      </w:pPr>
      <w:r>
        <w:rPr>
          <w:b/>
          <w:bCs/>
          <w:spacing w:val="-2"/>
          <w:sz w:val="24"/>
          <w:szCs w:val="24"/>
        </w:rPr>
        <w:t>项目编号：</w:t>
      </w:r>
      <w:r>
        <w:rPr>
          <w:spacing w:val="-2"/>
          <w:sz w:val="24"/>
          <w:szCs w:val="24"/>
          <w:u w:val="single" w:color="auto"/>
        </w:rPr>
        <w:t xml:space="preserve">  </w:t>
      </w:r>
      <w:r>
        <w:rPr>
          <w:rFonts w:hint="eastAsia"/>
          <w:b/>
          <w:bCs/>
          <w:spacing w:val="-2"/>
          <w:sz w:val="24"/>
          <w:szCs w:val="24"/>
          <w:u w:val="single" w:color="auto"/>
          <w:lang w:eastAsia="zh-CN"/>
        </w:rPr>
        <w:t>QHCG20250801-1</w:t>
      </w:r>
      <w:r>
        <w:rPr>
          <w:sz w:val="24"/>
          <w:szCs w:val="24"/>
          <w:u w:val="single" w:color="auto"/>
        </w:rPr>
        <w:t xml:space="preserve">        </w:t>
      </w:r>
    </w:p>
    <w:p w14:paraId="04CEB3BD">
      <w:pPr>
        <w:spacing w:before="24"/>
      </w:pPr>
    </w:p>
    <w:tbl>
      <w:tblPr>
        <w:tblStyle w:val="5"/>
        <w:tblW w:w="8518"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9"/>
        <w:gridCol w:w="6059"/>
      </w:tblGrid>
      <w:tr w14:paraId="48B76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59" w:type="dxa"/>
            <w:vAlign w:val="top"/>
          </w:tcPr>
          <w:p w14:paraId="4D99A78D">
            <w:pPr>
              <w:pStyle w:val="6"/>
              <w:spacing w:before="138" w:line="219" w:lineRule="auto"/>
              <w:ind w:left="637"/>
            </w:pPr>
            <w:r>
              <w:rPr>
                <w:b/>
                <w:bCs/>
                <w:spacing w:val="-4"/>
              </w:rPr>
              <w:t>供应商名称</w:t>
            </w:r>
          </w:p>
        </w:tc>
        <w:tc>
          <w:tcPr>
            <w:tcW w:w="6059" w:type="dxa"/>
            <w:vAlign w:val="top"/>
          </w:tcPr>
          <w:p w14:paraId="013ABDBE">
            <w:pPr>
              <w:rPr>
                <w:rFonts w:ascii="Arial"/>
                <w:sz w:val="21"/>
              </w:rPr>
            </w:pPr>
          </w:p>
        </w:tc>
      </w:tr>
      <w:tr w14:paraId="5B311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59" w:type="dxa"/>
            <w:vAlign w:val="top"/>
          </w:tcPr>
          <w:p w14:paraId="0E74CB2C">
            <w:pPr>
              <w:pStyle w:val="6"/>
              <w:spacing w:before="289" w:line="220" w:lineRule="auto"/>
              <w:ind w:left="756"/>
            </w:pPr>
            <w:r>
              <w:rPr>
                <w:b/>
                <w:bCs/>
                <w:spacing w:val="-5"/>
              </w:rPr>
              <w:t>磋商范围</w:t>
            </w:r>
          </w:p>
        </w:tc>
        <w:tc>
          <w:tcPr>
            <w:tcW w:w="6059" w:type="dxa"/>
            <w:vAlign w:val="top"/>
          </w:tcPr>
          <w:p w14:paraId="16515856">
            <w:pPr>
              <w:pStyle w:val="6"/>
              <w:spacing w:before="290" w:line="219" w:lineRule="auto"/>
              <w:ind w:left="115"/>
            </w:pPr>
            <w:r>
              <w:rPr>
                <w:spacing w:val="-5"/>
              </w:rPr>
              <w:t>全部</w:t>
            </w:r>
          </w:p>
        </w:tc>
      </w:tr>
      <w:tr w14:paraId="4AE02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2459" w:type="dxa"/>
            <w:vAlign w:val="top"/>
          </w:tcPr>
          <w:p w14:paraId="2E4C7C32">
            <w:pPr>
              <w:spacing w:line="335" w:lineRule="auto"/>
              <w:rPr>
                <w:rFonts w:ascii="Arial"/>
                <w:sz w:val="21"/>
              </w:rPr>
            </w:pPr>
          </w:p>
          <w:p w14:paraId="47FB5E1C">
            <w:pPr>
              <w:pStyle w:val="6"/>
              <w:spacing w:before="78" w:line="218" w:lineRule="auto"/>
              <w:ind w:left="770"/>
            </w:pPr>
            <w:r>
              <w:rPr>
                <w:b/>
                <w:bCs/>
                <w:spacing w:val="-9"/>
              </w:rPr>
              <w:t>费率报价</w:t>
            </w:r>
          </w:p>
          <w:p w14:paraId="7F0161EB">
            <w:pPr>
              <w:pStyle w:val="6"/>
              <w:spacing w:before="182" w:line="219" w:lineRule="auto"/>
              <w:ind w:left="288"/>
            </w:pPr>
            <w:r>
              <w:rPr>
                <w:b/>
                <w:bCs/>
                <w:spacing w:val="-5"/>
              </w:rPr>
              <w:t>（详见备注说明）</w:t>
            </w:r>
          </w:p>
        </w:tc>
        <w:tc>
          <w:tcPr>
            <w:tcW w:w="6059" w:type="dxa"/>
            <w:vAlign w:val="top"/>
          </w:tcPr>
          <w:p w14:paraId="3CD4F752">
            <w:pPr>
              <w:spacing w:line="335" w:lineRule="auto"/>
              <w:rPr>
                <w:rFonts w:ascii="Arial"/>
                <w:sz w:val="21"/>
              </w:rPr>
            </w:pPr>
          </w:p>
          <w:p w14:paraId="3B70CE18">
            <w:pPr>
              <w:pStyle w:val="6"/>
              <w:spacing w:before="78" w:line="220" w:lineRule="auto"/>
              <w:ind w:left="118"/>
            </w:pPr>
            <w:r>
              <w:rPr>
                <w:spacing w:val="-3"/>
              </w:rPr>
              <w:t>大写：</w:t>
            </w:r>
            <w:r>
              <w:rPr>
                <w:spacing w:val="-3"/>
                <w:u w:val="single" w:color="auto"/>
              </w:rPr>
              <w:t>百分之</w:t>
            </w:r>
            <w:r>
              <w:rPr>
                <w:u w:val="single" w:color="auto"/>
              </w:rPr>
              <w:t xml:space="preserve">             </w:t>
            </w:r>
          </w:p>
          <w:p w14:paraId="1FBABE2F">
            <w:pPr>
              <w:pStyle w:val="6"/>
              <w:spacing w:before="180" w:line="221" w:lineRule="auto"/>
              <w:ind w:left="121"/>
            </w:pPr>
            <w:r>
              <w:rPr>
                <w:spacing w:val="-4"/>
              </w:rPr>
              <w:t>小写：</w:t>
            </w:r>
            <w:r>
              <w:rPr>
                <w:u w:val="single" w:color="auto"/>
              </w:rPr>
              <w:t xml:space="preserve">       </w:t>
            </w:r>
            <w:r>
              <w:rPr>
                <w:spacing w:val="-4"/>
                <w:u w:val="single" w:color="auto"/>
              </w:rPr>
              <w:t>%</w:t>
            </w:r>
          </w:p>
        </w:tc>
      </w:tr>
      <w:tr w14:paraId="03FB4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5" w:hRule="atLeast"/>
        </w:trPr>
        <w:tc>
          <w:tcPr>
            <w:tcW w:w="2459" w:type="dxa"/>
            <w:vAlign w:val="top"/>
          </w:tcPr>
          <w:p w14:paraId="52FCC00C">
            <w:pPr>
              <w:spacing w:line="253" w:lineRule="auto"/>
              <w:rPr>
                <w:rFonts w:ascii="Arial"/>
                <w:sz w:val="21"/>
              </w:rPr>
            </w:pPr>
          </w:p>
          <w:p w14:paraId="0455ECB4">
            <w:pPr>
              <w:spacing w:line="254" w:lineRule="auto"/>
              <w:rPr>
                <w:rFonts w:ascii="Arial"/>
                <w:sz w:val="21"/>
              </w:rPr>
            </w:pPr>
          </w:p>
          <w:p w14:paraId="1E03883B">
            <w:pPr>
              <w:spacing w:line="254" w:lineRule="auto"/>
              <w:rPr>
                <w:rFonts w:ascii="Arial"/>
                <w:sz w:val="21"/>
              </w:rPr>
            </w:pPr>
          </w:p>
          <w:p w14:paraId="01F6D6B9">
            <w:pPr>
              <w:spacing w:line="254" w:lineRule="auto"/>
              <w:rPr>
                <w:rFonts w:ascii="Arial"/>
                <w:sz w:val="21"/>
              </w:rPr>
            </w:pPr>
          </w:p>
          <w:p w14:paraId="48BA9334">
            <w:pPr>
              <w:pStyle w:val="6"/>
              <w:spacing w:before="78" w:line="219" w:lineRule="auto"/>
              <w:ind w:left="760"/>
            </w:pPr>
            <w:r>
              <w:rPr>
                <w:b/>
                <w:bCs/>
                <w:spacing w:val="-5"/>
              </w:rPr>
              <w:t>备注说明</w:t>
            </w:r>
          </w:p>
        </w:tc>
        <w:tc>
          <w:tcPr>
            <w:tcW w:w="6059" w:type="dxa"/>
            <w:vAlign w:val="top"/>
          </w:tcPr>
          <w:p w14:paraId="543C22EB">
            <w:pPr>
              <w:rPr>
                <w:rFonts w:ascii="Arial"/>
                <w:sz w:val="21"/>
              </w:rPr>
            </w:pPr>
          </w:p>
        </w:tc>
      </w:tr>
    </w:tbl>
    <w:p w14:paraId="474C36E8">
      <w:pPr>
        <w:pStyle w:val="2"/>
        <w:spacing w:before="145" w:line="219" w:lineRule="auto"/>
        <w:ind w:left="5529"/>
        <w:rPr>
          <w:sz w:val="24"/>
          <w:szCs w:val="24"/>
        </w:rPr>
      </w:pPr>
      <w:r>
        <w:rPr>
          <w:spacing w:val="-2"/>
          <w:sz w:val="24"/>
          <w:szCs w:val="24"/>
        </w:rPr>
        <w:t>供应商电子签章：</w:t>
      </w:r>
      <w:r>
        <w:rPr>
          <w:sz w:val="24"/>
          <w:szCs w:val="24"/>
          <w:u w:val="single" w:color="auto"/>
        </w:rPr>
        <w:t xml:space="preserve">            </w:t>
      </w:r>
    </w:p>
    <w:p w14:paraId="4384543A">
      <w:pPr>
        <w:pStyle w:val="2"/>
        <w:spacing w:before="158" w:line="220" w:lineRule="auto"/>
        <w:ind w:left="5570"/>
        <w:rPr>
          <w:sz w:val="24"/>
          <w:szCs w:val="24"/>
        </w:rPr>
      </w:pPr>
      <w:r>
        <w:rPr>
          <w:spacing w:val="-32"/>
          <w:sz w:val="24"/>
          <w:szCs w:val="24"/>
        </w:rPr>
        <w:t>日</w:t>
      </w:r>
      <w:r>
        <w:rPr>
          <w:spacing w:val="1"/>
          <w:sz w:val="24"/>
          <w:szCs w:val="24"/>
        </w:rPr>
        <w:t xml:space="preserve">          </w:t>
      </w:r>
      <w:r>
        <w:rPr>
          <w:spacing w:val="-32"/>
          <w:sz w:val="24"/>
          <w:szCs w:val="24"/>
        </w:rPr>
        <w:t>期</w:t>
      </w:r>
      <w:r>
        <w:rPr>
          <w:spacing w:val="-86"/>
          <w:sz w:val="24"/>
          <w:szCs w:val="24"/>
        </w:rPr>
        <w:t xml:space="preserve"> </w:t>
      </w:r>
      <w:r>
        <w:rPr>
          <w:spacing w:val="-32"/>
          <w:sz w:val="24"/>
          <w:szCs w:val="24"/>
        </w:rPr>
        <w:t>：</w:t>
      </w:r>
      <w:r>
        <w:rPr>
          <w:sz w:val="24"/>
          <w:szCs w:val="24"/>
          <w:u w:val="single" w:color="auto"/>
        </w:rPr>
        <w:t xml:space="preserve">         </w:t>
      </w:r>
    </w:p>
    <w:p w14:paraId="7E8EFC2D">
      <w:pPr>
        <w:pStyle w:val="2"/>
        <w:spacing w:before="42" w:line="224" w:lineRule="auto"/>
        <w:ind w:left="9"/>
        <w:rPr>
          <w:sz w:val="24"/>
          <w:szCs w:val="24"/>
        </w:rPr>
      </w:pPr>
      <w:r>
        <w:rPr>
          <w:b/>
          <w:bCs/>
          <w:spacing w:val="-8"/>
          <w:sz w:val="24"/>
          <w:szCs w:val="24"/>
        </w:rPr>
        <w:t>注：</w:t>
      </w:r>
    </w:p>
    <w:p w14:paraId="4E034825">
      <w:pPr>
        <w:pStyle w:val="2"/>
        <w:spacing w:before="174" w:line="219" w:lineRule="auto"/>
        <w:jc w:val="right"/>
        <w:rPr>
          <w:sz w:val="24"/>
          <w:szCs w:val="24"/>
        </w:rPr>
      </w:pPr>
      <w:r>
        <w:rPr>
          <w:b/>
          <w:bCs/>
          <w:spacing w:val="-4"/>
          <w:sz w:val="24"/>
          <w:szCs w:val="24"/>
        </w:rPr>
        <w:t>1.本表内容根据磋商文件要求包括了磋商文件要求提供的全部内容的所有费用。</w:t>
      </w:r>
    </w:p>
    <w:p w14:paraId="54E7B1C3">
      <w:pPr>
        <w:pStyle w:val="2"/>
        <w:spacing w:before="185" w:line="219" w:lineRule="auto"/>
        <w:ind w:left="492"/>
        <w:rPr>
          <w:sz w:val="24"/>
          <w:szCs w:val="24"/>
        </w:rPr>
      </w:pPr>
      <w:r>
        <w:rPr>
          <w:b/>
          <w:bCs/>
          <w:spacing w:val="-3"/>
          <w:sz w:val="24"/>
          <w:szCs w:val="24"/>
        </w:rPr>
        <w:t>2.特殊事项在备注中注明。</w:t>
      </w:r>
    </w:p>
    <w:p w14:paraId="7C8E30A5">
      <w:pPr>
        <w:pStyle w:val="2"/>
        <w:spacing w:before="180" w:line="289" w:lineRule="auto"/>
        <w:ind w:left="29" w:firstLine="465"/>
        <w:rPr>
          <w:sz w:val="24"/>
          <w:szCs w:val="24"/>
        </w:rPr>
      </w:pPr>
      <w:r>
        <w:rPr>
          <w:b/>
          <w:bCs/>
          <w:spacing w:val="-3"/>
          <w:sz w:val="24"/>
          <w:szCs w:val="24"/>
        </w:rPr>
        <w:t>3.供应商应根据其响应文件中报价表的内容填写唱标信息，唱标信</w:t>
      </w:r>
      <w:r>
        <w:rPr>
          <w:b/>
          <w:bCs/>
          <w:spacing w:val="-4"/>
          <w:sz w:val="24"/>
          <w:szCs w:val="24"/>
        </w:rPr>
        <w:t>息不作为评审</w:t>
      </w:r>
      <w:r>
        <w:rPr>
          <w:b/>
          <w:bCs/>
          <w:spacing w:val="-3"/>
          <w:sz w:val="24"/>
          <w:szCs w:val="24"/>
        </w:rPr>
        <w:t>的依据。唱标信息与报价表不一致的，以报价表为准。</w:t>
      </w:r>
    </w:p>
    <w:p w14:paraId="548C7750">
      <w:pPr>
        <w:pStyle w:val="2"/>
        <w:spacing w:before="183" w:line="219" w:lineRule="auto"/>
        <w:ind w:left="488"/>
        <w:rPr>
          <w:sz w:val="24"/>
          <w:szCs w:val="24"/>
        </w:rPr>
      </w:pPr>
      <w:r>
        <w:rPr>
          <w:b/>
          <w:bCs/>
          <w:spacing w:val="-2"/>
          <w:sz w:val="24"/>
          <w:szCs w:val="24"/>
        </w:rPr>
        <w:t>4.表中大写金额与小写金额不一致的，以大写金额为</w:t>
      </w:r>
      <w:r>
        <w:rPr>
          <w:b/>
          <w:bCs/>
          <w:spacing w:val="-3"/>
          <w:sz w:val="24"/>
          <w:szCs w:val="24"/>
        </w:rPr>
        <w:t>准。</w:t>
      </w:r>
    </w:p>
    <w:p w14:paraId="4A4E8300">
      <w:pPr>
        <w:spacing w:line="219" w:lineRule="auto"/>
        <w:rPr>
          <w:sz w:val="24"/>
          <w:szCs w:val="24"/>
        </w:rPr>
        <w:sectPr>
          <w:headerReference r:id="rId81" w:type="default"/>
          <w:footerReference r:id="rId82" w:type="default"/>
          <w:pgSz w:w="11905" w:h="16839"/>
          <w:pgMar w:top="825" w:right="1501" w:bottom="1125" w:left="1531" w:header="489" w:footer="908" w:gutter="0"/>
          <w:cols w:space="720" w:num="1"/>
        </w:sectPr>
      </w:pPr>
    </w:p>
    <w:p w14:paraId="31047318">
      <w:pPr>
        <w:spacing w:line="292" w:lineRule="auto"/>
        <w:rPr>
          <w:rFonts w:ascii="Arial"/>
          <w:sz w:val="21"/>
        </w:rPr>
      </w:pPr>
    </w:p>
    <w:p w14:paraId="2099F17D">
      <w:pPr>
        <w:spacing w:line="292" w:lineRule="auto"/>
        <w:rPr>
          <w:rFonts w:ascii="Arial"/>
          <w:sz w:val="21"/>
        </w:rPr>
      </w:pPr>
    </w:p>
    <w:p w14:paraId="23ADA3D1">
      <w:pPr>
        <w:spacing w:line="293" w:lineRule="auto"/>
        <w:rPr>
          <w:rFonts w:ascii="Arial"/>
          <w:sz w:val="21"/>
        </w:rPr>
      </w:pPr>
    </w:p>
    <w:p w14:paraId="55F4373A">
      <w:pPr>
        <w:pStyle w:val="2"/>
        <w:spacing w:before="78" w:line="218" w:lineRule="auto"/>
        <w:ind w:left="3354"/>
        <w:outlineLvl w:val="1"/>
        <w:rPr>
          <w:sz w:val="24"/>
          <w:szCs w:val="24"/>
        </w:rPr>
      </w:pPr>
      <w:r>
        <w:rPr>
          <w:b/>
          <w:bCs/>
          <w:spacing w:val="-4"/>
          <w:sz w:val="24"/>
          <w:szCs w:val="24"/>
        </w:rPr>
        <w:t>二、最后承诺报价表</w:t>
      </w:r>
    </w:p>
    <w:p w14:paraId="22B7E3CF">
      <w:pPr>
        <w:pStyle w:val="2"/>
        <w:spacing w:before="304" w:line="218" w:lineRule="auto"/>
        <w:ind w:left="1499"/>
        <w:rPr>
          <w:sz w:val="24"/>
          <w:szCs w:val="24"/>
        </w:rPr>
      </w:pPr>
      <w:r>
        <w:rPr>
          <w:b/>
          <w:bCs/>
          <w:spacing w:val="-3"/>
          <w:sz w:val="24"/>
          <w:szCs w:val="24"/>
        </w:rPr>
        <w:t>（</w:t>
      </w:r>
      <w:r>
        <w:rPr>
          <w:rFonts w:hint="eastAsia"/>
          <w:b/>
          <w:bCs/>
          <w:spacing w:val="-3"/>
          <w:sz w:val="24"/>
          <w:szCs w:val="24"/>
          <w:lang w:eastAsia="zh-CN"/>
        </w:rPr>
        <w:t>南京</w:t>
      </w:r>
      <w:r>
        <w:rPr>
          <w:b/>
          <w:bCs/>
          <w:spacing w:val="-3"/>
          <w:sz w:val="24"/>
          <w:szCs w:val="24"/>
        </w:rPr>
        <w:t>市</w:t>
      </w:r>
      <w:r>
        <w:rPr>
          <w:rFonts w:hint="eastAsia"/>
          <w:b/>
          <w:bCs/>
          <w:spacing w:val="-3"/>
          <w:sz w:val="24"/>
          <w:szCs w:val="24"/>
          <w:lang w:eastAsia="zh-CN"/>
        </w:rPr>
        <w:t>秦淮晨光幼儿园</w:t>
      </w:r>
      <w:r>
        <w:rPr>
          <w:b/>
          <w:bCs/>
          <w:spacing w:val="-3"/>
          <w:sz w:val="24"/>
          <w:szCs w:val="24"/>
        </w:rPr>
        <w:t>食堂食材供应商采购第</w:t>
      </w:r>
      <w:r>
        <w:rPr>
          <w:spacing w:val="-3"/>
          <w:sz w:val="24"/>
          <w:szCs w:val="24"/>
          <w:u w:val="single" w:color="auto"/>
        </w:rPr>
        <w:t xml:space="preserve">   </w:t>
      </w:r>
      <w:r>
        <w:rPr>
          <w:spacing w:val="-100"/>
          <w:sz w:val="24"/>
          <w:szCs w:val="24"/>
        </w:rPr>
        <w:t xml:space="preserve"> </w:t>
      </w:r>
      <w:r>
        <w:rPr>
          <w:b/>
          <w:bCs/>
          <w:spacing w:val="-3"/>
          <w:sz w:val="24"/>
          <w:szCs w:val="24"/>
        </w:rPr>
        <w:t>次报价书）</w:t>
      </w:r>
    </w:p>
    <w:p w14:paraId="5FA6AE5A">
      <w:pPr>
        <w:pStyle w:val="2"/>
        <w:spacing w:before="301" w:line="219" w:lineRule="auto"/>
        <w:ind w:left="13"/>
        <w:rPr>
          <w:sz w:val="24"/>
          <w:szCs w:val="24"/>
        </w:rPr>
      </w:pPr>
      <w:r>
        <w:rPr>
          <w:b/>
          <w:bCs/>
          <w:spacing w:val="-2"/>
          <w:sz w:val="24"/>
          <w:szCs w:val="24"/>
        </w:rPr>
        <w:t>项目名称：</w:t>
      </w:r>
      <w:r>
        <w:rPr>
          <w:spacing w:val="-2"/>
          <w:sz w:val="24"/>
          <w:szCs w:val="24"/>
          <w:u w:val="single" w:color="auto"/>
        </w:rPr>
        <w:t xml:space="preserve">  </w:t>
      </w:r>
      <w:r>
        <w:rPr>
          <w:rFonts w:hint="eastAsia"/>
          <w:b/>
          <w:bCs/>
          <w:spacing w:val="-2"/>
          <w:sz w:val="24"/>
          <w:szCs w:val="24"/>
          <w:u w:val="single" w:color="auto"/>
          <w:lang w:eastAsia="zh-CN"/>
        </w:rPr>
        <w:t>南京</w:t>
      </w:r>
      <w:r>
        <w:rPr>
          <w:b/>
          <w:bCs/>
          <w:spacing w:val="-2"/>
          <w:sz w:val="24"/>
          <w:szCs w:val="24"/>
          <w:u w:val="single" w:color="auto"/>
        </w:rPr>
        <w:t>市</w:t>
      </w:r>
      <w:r>
        <w:rPr>
          <w:rFonts w:hint="eastAsia"/>
          <w:b/>
          <w:bCs/>
          <w:spacing w:val="-2"/>
          <w:sz w:val="24"/>
          <w:szCs w:val="24"/>
          <w:u w:val="single" w:color="auto"/>
          <w:lang w:eastAsia="zh-CN"/>
        </w:rPr>
        <w:t>秦淮晨光幼儿园</w:t>
      </w:r>
      <w:r>
        <w:rPr>
          <w:b/>
          <w:bCs/>
          <w:spacing w:val="-2"/>
          <w:sz w:val="24"/>
          <w:szCs w:val="24"/>
          <w:u w:val="single" w:color="auto"/>
        </w:rPr>
        <w:t>食堂食材供应</w:t>
      </w:r>
      <w:r>
        <w:rPr>
          <w:b/>
          <w:bCs/>
          <w:spacing w:val="-3"/>
          <w:sz w:val="24"/>
          <w:szCs w:val="24"/>
          <w:u w:val="single" w:color="auto"/>
        </w:rPr>
        <w:t>商采购</w:t>
      </w:r>
      <w:r>
        <w:rPr>
          <w:sz w:val="24"/>
          <w:szCs w:val="24"/>
          <w:u w:val="single" w:color="auto"/>
        </w:rPr>
        <w:t xml:space="preserve">      </w:t>
      </w:r>
    </w:p>
    <w:p w14:paraId="6D060D0D">
      <w:pPr>
        <w:pStyle w:val="2"/>
        <w:spacing w:before="181" w:line="219" w:lineRule="auto"/>
        <w:ind w:left="13"/>
        <w:rPr>
          <w:rFonts w:hint="default" w:eastAsia="宋体"/>
          <w:sz w:val="24"/>
          <w:szCs w:val="24"/>
          <w:lang w:val="en-US" w:eastAsia="zh-CN"/>
        </w:rPr>
      </w:pPr>
      <w:r>
        <w:rPr>
          <w:b/>
          <w:bCs/>
          <w:spacing w:val="-2"/>
          <w:sz w:val="24"/>
          <w:szCs w:val="24"/>
        </w:rPr>
        <w:t>项目编号：</w:t>
      </w:r>
      <w:r>
        <w:rPr>
          <w:spacing w:val="-2"/>
          <w:sz w:val="24"/>
          <w:szCs w:val="24"/>
          <w:u w:val="single" w:color="auto"/>
        </w:rPr>
        <w:t xml:space="preserve">  </w:t>
      </w:r>
      <w:r>
        <w:rPr>
          <w:rFonts w:hint="eastAsia"/>
          <w:spacing w:val="-2"/>
          <w:sz w:val="24"/>
          <w:szCs w:val="24"/>
          <w:u w:val="single" w:color="auto"/>
          <w:lang w:val="en-US" w:eastAsia="zh-CN"/>
        </w:rPr>
        <w:t>QHCG20250801</w:t>
      </w:r>
      <w:r>
        <w:rPr>
          <w:sz w:val="24"/>
          <w:szCs w:val="24"/>
          <w:u w:val="single" w:color="auto"/>
        </w:rPr>
        <w:t xml:space="preserve">  </w:t>
      </w:r>
      <w:r>
        <w:rPr>
          <w:rFonts w:hint="eastAsia"/>
          <w:sz w:val="24"/>
          <w:szCs w:val="24"/>
          <w:u w:val="single" w:color="auto"/>
          <w:lang w:val="en-US" w:eastAsia="zh-CN"/>
        </w:rPr>
        <w:t>-1</w:t>
      </w:r>
    </w:p>
    <w:p w14:paraId="058D4034">
      <w:pPr>
        <w:spacing w:before="26"/>
      </w:pPr>
    </w:p>
    <w:tbl>
      <w:tblPr>
        <w:tblStyle w:val="5"/>
        <w:tblW w:w="8518"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9"/>
        <w:gridCol w:w="6059"/>
      </w:tblGrid>
      <w:tr w14:paraId="36EE1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59" w:type="dxa"/>
            <w:vAlign w:val="top"/>
          </w:tcPr>
          <w:p w14:paraId="000F8628">
            <w:pPr>
              <w:pStyle w:val="6"/>
              <w:spacing w:before="137" w:line="219" w:lineRule="auto"/>
              <w:ind w:left="637"/>
            </w:pPr>
            <w:r>
              <w:rPr>
                <w:b/>
                <w:bCs/>
                <w:spacing w:val="-4"/>
              </w:rPr>
              <w:t>供应商名称</w:t>
            </w:r>
          </w:p>
        </w:tc>
        <w:tc>
          <w:tcPr>
            <w:tcW w:w="6059" w:type="dxa"/>
            <w:vAlign w:val="top"/>
          </w:tcPr>
          <w:p w14:paraId="30747635">
            <w:pPr>
              <w:rPr>
                <w:rFonts w:ascii="Arial"/>
                <w:sz w:val="21"/>
              </w:rPr>
            </w:pPr>
          </w:p>
        </w:tc>
      </w:tr>
      <w:tr w14:paraId="7D8B4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59" w:type="dxa"/>
            <w:vAlign w:val="top"/>
          </w:tcPr>
          <w:p w14:paraId="11A6236F">
            <w:pPr>
              <w:pStyle w:val="6"/>
              <w:spacing w:before="290" w:line="220" w:lineRule="auto"/>
              <w:ind w:left="756"/>
            </w:pPr>
            <w:r>
              <w:rPr>
                <w:b/>
                <w:bCs/>
                <w:spacing w:val="-5"/>
              </w:rPr>
              <w:t>磋商范围</w:t>
            </w:r>
          </w:p>
        </w:tc>
        <w:tc>
          <w:tcPr>
            <w:tcW w:w="6059" w:type="dxa"/>
            <w:vAlign w:val="top"/>
          </w:tcPr>
          <w:p w14:paraId="2C354628">
            <w:pPr>
              <w:pStyle w:val="6"/>
              <w:spacing w:before="291" w:line="219" w:lineRule="auto"/>
              <w:ind w:left="115"/>
            </w:pPr>
            <w:r>
              <w:rPr>
                <w:spacing w:val="-5"/>
              </w:rPr>
              <w:t>全部</w:t>
            </w:r>
          </w:p>
        </w:tc>
      </w:tr>
      <w:tr w14:paraId="7EC63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59" w:type="dxa"/>
            <w:vAlign w:val="top"/>
          </w:tcPr>
          <w:p w14:paraId="4D571D7E">
            <w:pPr>
              <w:spacing w:line="334" w:lineRule="auto"/>
              <w:rPr>
                <w:rFonts w:ascii="Arial"/>
                <w:sz w:val="21"/>
              </w:rPr>
            </w:pPr>
          </w:p>
          <w:p w14:paraId="51579144">
            <w:pPr>
              <w:pStyle w:val="6"/>
              <w:spacing w:before="78" w:line="360" w:lineRule="auto"/>
              <w:ind w:left="288" w:right="279" w:firstLine="231"/>
            </w:pPr>
            <w:r>
              <w:rPr>
                <w:b/>
                <w:bCs/>
                <w:spacing w:val="-5"/>
              </w:rPr>
              <w:t>最后费率报价</w:t>
            </w:r>
            <w:r>
              <w:rPr>
                <w:b/>
                <w:bCs/>
                <w:spacing w:val="-7"/>
              </w:rPr>
              <w:t>（详见备注说明）</w:t>
            </w:r>
          </w:p>
        </w:tc>
        <w:tc>
          <w:tcPr>
            <w:tcW w:w="6059" w:type="dxa"/>
            <w:vAlign w:val="top"/>
          </w:tcPr>
          <w:p w14:paraId="0D1990D2">
            <w:pPr>
              <w:spacing w:line="334" w:lineRule="auto"/>
              <w:rPr>
                <w:rFonts w:ascii="Arial"/>
                <w:sz w:val="21"/>
              </w:rPr>
            </w:pPr>
          </w:p>
          <w:p w14:paraId="23554C47">
            <w:pPr>
              <w:pStyle w:val="6"/>
              <w:spacing w:before="78" w:line="220" w:lineRule="auto"/>
              <w:ind w:left="118"/>
            </w:pPr>
            <w:r>
              <w:rPr>
                <w:spacing w:val="-3"/>
              </w:rPr>
              <w:t>大写：</w:t>
            </w:r>
            <w:r>
              <w:rPr>
                <w:spacing w:val="-3"/>
                <w:u w:val="single" w:color="auto"/>
              </w:rPr>
              <w:t>百分之</w:t>
            </w:r>
            <w:r>
              <w:rPr>
                <w:u w:val="single" w:color="auto"/>
              </w:rPr>
              <w:t xml:space="preserve">             </w:t>
            </w:r>
          </w:p>
          <w:p w14:paraId="3BC699DC">
            <w:pPr>
              <w:pStyle w:val="6"/>
              <w:spacing w:before="180" w:line="221" w:lineRule="auto"/>
              <w:ind w:left="121"/>
            </w:pPr>
            <w:r>
              <w:rPr>
                <w:spacing w:val="-4"/>
              </w:rPr>
              <w:t>小写：</w:t>
            </w:r>
            <w:r>
              <w:rPr>
                <w:u w:val="single" w:color="auto"/>
              </w:rPr>
              <w:t xml:space="preserve">       </w:t>
            </w:r>
            <w:r>
              <w:rPr>
                <w:spacing w:val="-4"/>
                <w:u w:val="single" w:color="auto"/>
              </w:rPr>
              <w:t>%</w:t>
            </w:r>
          </w:p>
        </w:tc>
      </w:tr>
      <w:tr w14:paraId="2792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7" w:hRule="atLeast"/>
        </w:trPr>
        <w:tc>
          <w:tcPr>
            <w:tcW w:w="2459" w:type="dxa"/>
            <w:vAlign w:val="top"/>
          </w:tcPr>
          <w:p w14:paraId="526ECFBF">
            <w:pPr>
              <w:rPr>
                <w:rFonts w:ascii="Arial"/>
                <w:sz w:val="21"/>
              </w:rPr>
            </w:pPr>
          </w:p>
          <w:p w14:paraId="0329DA05">
            <w:pPr>
              <w:spacing w:line="241" w:lineRule="auto"/>
              <w:rPr>
                <w:rFonts w:ascii="Arial"/>
                <w:sz w:val="21"/>
              </w:rPr>
            </w:pPr>
          </w:p>
          <w:p w14:paraId="7AE2D4E9">
            <w:pPr>
              <w:spacing w:line="241" w:lineRule="auto"/>
              <w:rPr>
                <w:rFonts w:ascii="Arial"/>
                <w:sz w:val="21"/>
              </w:rPr>
            </w:pPr>
          </w:p>
          <w:p w14:paraId="12D919EA">
            <w:pPr>
              <w:spacing w:line="241" w:lineRule="auto"/>
              <w:rPr>
                <w:rFonts w:ascii="Arial"/>
                <w:sz w:val="21"/>
              </w:rPr>
            </w:pPr>
          </w:p>
          <w:p w14:paraId="578B59C1">
            <w:pPr>
              <w:pStyle w:val="6"/>
              <w:spacing w:before="78" w:line="219" w:lineRule="auto"/>
              <w:ind w:left="760"/>
            </w:pPr>
            <w:r>
              <w:rPr>
                <w:b/>
                <w:bCs/>
                <w:spacing w:val="-5"/>
              </w:rPr>
              <w:t>备注说明</w:t>
            </w:r>
          </w:p>
        </w:tc>
        <w:tc>
          <w:tcPr>
            <w:tcW w:w="6059" w:type="dxa"/>
            <w:vAlign w:val="top"/>
          </w:tcPr>
          <w:p w14:paraId="312BFDEC">
            <w:pPr>
              <w:pStyle w:val="6"/>
              <w:spacing w:before="37" w:line="346" w:lineRule="auto"/>
              <w:ind w:left="141" w:right="55" w:hanging="2"/>
              <w:jc w:val="both"/>
              <w:rPr>
                <w:sz w:val="25"/>
                <w:szCs w:val="25"/>
              </w:rPr>
            </w:pPr>
            <w:r>
              <w:rPr>
                <w:b/>
                <w:bCs/>
                <w:i/>
                <w:iCs/>
                <w:spacing w:val="-9"/>
                <w:sz w:val="25"/>
                <w:szCs w:val="25"/>
              </w:rPr>
              <w:t>（此处可补充磋商小组根据与供应商磋商情况变动的磋商文件的内容，包括采购需求中的技术、服务要求以及</w:t>
            </w:r>
            <w:r>
              <w:rPr>
                <w:b/>
                <w:bCs/>
                <w:i/>
                <w:iCs/>
                <w:spacing w:val="-14"/>
                <w:sz w:val="25"/>
                <w:szCs w:val="25"/>
              </w:rPr>
              <w:t>合同草案条款。）</w:t>
            </w:r>
          </w:p>
        </w:tc>
      </w:tr>
      <w:tr w14:paraId="5018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2459" w:type="dxa"/>
            <w:vAlign w:val="top"/>
          </w:tcPr>
          <w:p w14:paraId="13E3F246">
            <w:pPr>
              <w:pStyle w:val="6"/>
              <w:spacing w:before="300" w:line="219" w:lineRule="auto"/>
              <w:ind w:left="516"/>
            </w:pPr>
            <w:r>
              <w:rPr>
                <w:b/>
                <w:bCs/>
                <w:spacing w:val="-4"/>
              </w:rPr>
              <w:t>磋商小组签字</w:t>
            </w:r>
          </w:p>
        </w:tc>
        <w:tc>
          <w:tcPr>
            <w:tcW w:w="6059" w:type="dxa"/>
            <w:vAlign w:val="top"/>
          </w:tcPr>
          <w:p w14:paraId="7EB90850">
            <w:pPr>
              <w:rPr>
                <w:rFonts w:ascii="Arial"/>
                <w:sz w:val="21"/>
              </w:rPr>
            </w:pPr>
          </w:p>
        </w:tc>
      </w:tr>
    </w:tbl>
    <w:p w14:paraId="51E26245">
      <w:pPr>
        <w:pStyle w:val="2"/>
        <w:spacing w:before="36" w:line="219" w:lineRule="auto"/>
        <w:ind w:left="5049"/>
        <w:rPr>
          <w:sz w:val="24"/>
          <w:szCs w:val="24"/>
        </w:rPr>
      </w:pPr>
      <w:r>
        <w:rPr>
          <w:spacing w:val="-1"/>
          <w:sz w:val="24"/>
          <w:szCs w:val="24"/>
        </w:rPr>
        <w:t>供应商公章或授权代表签字：</w:t>
      </w:r>
      <w:r>
        <w:rPr>
          <w:sz w:val="24"/>
          <w:szCs w:val="24"/>
          <w:u w:val="single" w:color="auto"/>
        </w:rPr>
        <w:t xml:space="preserve">      </w:t>
      </w:r>
    </w:p>
    <w:p w14:paraId="76A6759D">
      <w:pPr>
        <w:pStyle w:val="2"/>
        <w:spacing w:before="182" w:line="220" w:lineRule="auto"/>
        <w:ind w:left="5090"/>
        <w:rPr>
          <w:sz w:val="24"/>
          <w:szCs w:val="24"/>
        </w:rPr>
      </w:pPr>
      <w:r>
        <w:rPr>
          <w:spacing w:val="-21"/>
          <w:sz w:val="24"/>
          <w:szCs w:val="24"/>
        </w:rPr>
        <w:t>日       期</w:t>
      </w:r>
      <w:r>
        <w:rPr>
          <w:spacing w:val="-82"/>
          <w:sz w:val="24"/>
          <w:szCs w:val="24"/>
          <w:u w:val="single" w:color="auto"/>
        </w:rPr>
        <w:t xml:space="preserve"> </w:t>
      </w:r>
      <w:r>
        <w:rPr>
          <w:spacing w:val="-21"/>
          <w:sz w:val="24"/>
          <w:szCs w:val="24"/>
          <w:u w:val="single" w:color="auto"/>
        </w:rPr>
        <w:t>：</w:t>
      </w:r>
      <w:r>
        <w:rPr>
          <w:sz w:val="24"/>
          <w:szCs w:val="24"/>
          <w:u w:val="single" w:color="auto"/>
        </w:rPr>
        <w:t xml:space="preserve">                 </w:t>
      </w:r>
    </w:p>
    <w:p w14:paraId="76C60842">
      <w:pPr>
        <w:pStyle w:val="2"/>
        <w:spacing w:before="181" w:line="224" w:lineRule="auto"/>
        <w:ind w:left="9"/>
        <w:rPr>
          <w:sz w:val="24"/>
          <w:szCs w:val="24"/>
        </w:rPr>
      </w:pPr>
      <w:r>
        <w:rPr>
          <w:b/>
          <w:bCs/>
          <w:spacing w:val="-8"/>
          <w:sz w:val="24"/>
          <w:szCs w:val="24"/>
        </w:rPr>
        <w:t>注：</w:t>
      </w:r>
    </w:p>
    <w:p w14:paraId="04651DF6">
      <w:pPr>
        <w:pStyle w:val="2"/>
        <w:spacing w:before="174" w:line="331" w:lineRule="auto"/>
        <w:ind w:left="9" w:firstLine="257"/>
        <w:rPr>
          <w:sz w:val="24"/>
          <w:szCs w:val="24"/>
        </w:rPr>
      </w:pPr>
      <w:r>
        <w:rPr>
          <w:b/>
          <w:bCs/>
          <w:spacing w:val="-2"/>
          <w:sz w:val="24"/>
          <w:szCs w:val="24"/>
        </w:rPr>
        <w:t>1.本页《报价表》由供应商在接到报价通知后依据</w:t>
      </w:r>
      <w:r>
        <w:rPr>
          <w:b/>
          <w:bCs/>
          <w:spacing w:val="-3"/>
          <w:sz w:val="24"/>
          <w:szCs w:val="24"/>
        </w:rPr>
        <w:t>磋商情况填写,并在规定时间内</w:t>
      </w:r>
      <w:r>
        <w:rPr>
          <w:b/>
          <w:bCs/>
          <w:spacing w:val="1"/>
          <w:sz w:val="24"/>
          <w:szCs w:val="24"/>
        </w:rPr>
        <w:t>提交。</w:t>
      </w:r>
      <w:r>
        <w:rPr>
          <w:spacing w:val="1"/>
          <w:sz w:val="24"/>
          <w:szCs w:val="24"/>
        </w:rPr>
        <w:t>考虑磋商报价的方便，供应商在填写最后承诺报价后</w:t>
      </w:r>
      <w:r>
        <w:rPr>
          <w:spacing w:val="-26"/>
          <w:sz w:val="24"/>
          <w:szCs w:val="24"/>
        </w:rPr>
        <w:t>，（</w:t>
      </w:r>
      <w:r>
        <w:rPr>
          <w:spacing w:val="1"/>
          <w:sz w:val="24"/>
          <w:szCs w:val="24"/>
        </w:rPr>
        <w:t>第一次报价-最后承</w:t>
      </w:r>
      <w:r>
        <w:rPr>
          <w:spacing w:val="-1"/>
          <w:sz w:val="24"/>
          <w:szCs w:val="24"/>
        </w:rPr>
        <w:t>诺报价）除以第一次报价后得出的优惠率视同为需求表中</w:t>
      </w:r>
      <w:r>
        <w:rPr>
          <w:spacing w:val="-2"/>
          <w:sz w:val="24"/>
          <w:szCs w:val="24"/>
        </w:rPr>
        <w:t>全部分项设备、工程量或服</w:t>
      </w:r>
      <w:r>
        <w:rPr>
          <w:spacing w:val="-1"/>
          <w:sz w:val="24"/>
          <w:szCs w:val="24"/>
        </w:rPr>
        <w:t>务的优惠浮动值（特定分项优惠除外</w:t>
      </w:r>
      <w:r>
        <w:rPr>
          <w:spacing w:val="-7"/>
          <w:sz w:val="24"/>
          <w:szCs w:val="24"/>
        </w:rPr>
        <w:t>），</w:t>
      </w:r>
      <w:r>
        <w:rPr>
          <w:spacing w:val="-1"/>
          <w:sz w:val="24"/>
          <w:szCs w:val="24"/>
        </w:rPr>
        <w:t>而不考虑措施项目清单和规费税金清单的金</w:t>
      </w:r>
      <w:r>
        <w:rPr>
          <w:spacing w:val="-5"/>
          <w:sz w:val="24"/>
          <w:szCs w:val="24"/>
        </w:rPr>
        <w:t>额改变。此优惠率调整原则适用于合同内价</w:t>
      </w:r>
      <w:r>
        <w:rPr>
          <w:spacing w:val="-6"/>
          <w:sz w:val="24"/>
          <w:szCs w:val="24"/>
        </w:rPr>
        <w:t>格的计算及项目增减、变更时价格的计算。</w:t>
      </w:r>
    </w:p>
    <w:p w14:paraId="7578FAF9">
      <w:pPr>
        <w:pStyle w:val="2"/>
        <w:spacing w:before="185" w:line="219" w:lineRule="auto"/>
        <w:ind w:left="252"/>
        <w:rPr>
          <w:sz w:val="24"/>
          <w:szCs w:val="24"/>
        </w:rPr>
      </w:pPr>
      <w:r>
        <w:rPr>
          <w:spacing w:val="-1"/>
          <w:sz w:val="24"/>
          <w:szCs w:val="24"/>
        </w:rPr>
        <w:t>2. 表中大写金额与小写金额不一致的，以大写金额为准。</w:t>
      </w:r>
    </w:p>
    <w:p w14:paraId="041C8310">
      <w:pPr>
        <w:spacing w:line="219" w:lineRule="auto"/>
        <w:rPr>
          <w:sz w:val="24"/>
          <w:szCs w:val="24"/>
        </w:rPr>
        <w:sectPr>
          <w:headerReference r:id="rId83" w:type="default"/>
          <w:footerReference r:id="rId84" w:type="default"/>
          <w:pgSz w:w="11905" w:h="16839"/>
          <w:pgMar w:top="825" w:right="1452" w:bottom="1125" w:left="1531" w:header="489" w:footer="908" w:gutter="0"/>
          <w:cols w:space="720" w:num="1"/>
        </w:sectPr>
      </w:pPr>
    </w:p>
    <w:p w14:paraId="2C7B7929">
      <w:pPr>
        <w:spacing w:line="283" w:lineRule="auto"/>
        <w:rPr>
          <w:rFonts w:ascii="Arial"/>
          <w:sz w:val="21"/>
        </w:rPr>
      </w:pPr>
    </w:p>
    <w:p w14:paraId="66088FEF">
      <w:pPr>
        <w:spacing w:line="284" w:lineRule="auto"/>
        <w:rPr>
          <w:rFonts w:ascii="Arial"/>
          <w:sz w:val="21"/>
        </w:rPr>
      </w:pPr>
    </w:p>
    <w:p w14:paraId="7CAFDDFC">
      <w:pPr>
        <w:pStyle w:val="2"/>
        <w:spacing w:before="78" w:line="220" w:lineRule="auto"/>
        <w:ind w:left="3590"/>
        <w:outlineLvl w:val="1"/>
        <w:rPr>
          <w:sz w:val="24"/>
          <w:szCs w:val="24"/>
        </w:rPr>
      </w:pPr>
      <w:r>
        <w:rPr>
          <w:b/>
          <w:bCs/>
          <w:spacing w:val="-4"/>
          <w:sz w:val="24"/>
          <w:szCs w:val="24"/>
        </w:rPr>
        <w:t>三、磋商响应函</w:t>
      </w:r>
    </w:p>
    <w:p w14:paraId="587EF09E">
      <w:pPr>
        <w:pStyle w:val="2"/>
        <w:spacing w:before="181" w:line="219" w:lineRule="auto"/>
        <w:ind w:left="9"/>
        <w:rPr>
          <w:sz w:val="24"/>
          <w:szCs w:val="24"/>
        </w:rPr>
      </w:pPr>
      <w:r>
        <w:rPr>
          <w:b/>
          <w:bCs/>
          <w:spacing w:val="-4"/>
          <w:sz w:val="24"/>
          <w:szCs w:val="24"/>
        </w:rPr>
        <w:t>致：采购人</w:t>
      </w:r>
    </w:p>
    <w:p w14:paraId="16064FE7">
      <w:pPr>
        <w:pStyle w:val="2"/>
        <w:spacing w:before="181" w:line="218" w:lineRule="auto"/>
        <w:ind w:left="489"/>
        <w:rPr>
          <w:sz w:val="24"/>
          <w:szCs w:val="24"/>
        </w:rPr>
      </w:pPr>
      <w:r>
        <w:rPr>
          <w:spacing w:val="-1"/>
          <w:sz w:val="24"/>
          <w:szCs w:val="24"/>
        </w:rPr>
        <w:t>根据贵方的竞争性磋商公告和磋商邀请，我方兹宣布同意如下：</w:t>
      </w:r>
    </w:p>
    <w:p w14:paraId="079FFBF2">
      <w:pPr>
        <w:pStyle w:val="2"/>
        <w:spacing w:before="184" w:line="289" w:lineRule="auto"/>
        <w:ind w:left="12" w:right="82" w:firstLine="449"/>
        <w:rPr>
          <w:sz w:val="24"/>
          <w:szCs w:val="24"/>
        </w:rPr>
      </w:pPr>
      <w:r>
        <w:rPr>
          <w:spacing w:val="-4"/>
          <w:sz w:val="24"/>
          <w:szCs w:val="24"/>
        </w:rPr>
        <w:t>1.我方根据磋商文件的规定，严格履行合同的责任和义务,并保证于买方要求的日</w:t>
      </w:r>
      <w:r>
        <w:rPr>
          <w:spacing w:val="-1"/>
          <w:sz w:val="24"/>
          <w:szCs w:val="24"/>
        </w:rPr>
        <w:t>期内完成，并通过买方验收。</w:t>
      </w:r>
    </w:p>
    <w:p w14:paraId="58AC5F16">
      <w:pPr>
        <w:pStyle w:val="2"/>
        <w:spacing w:before="183" w:line="288" w:lineRule="auto"/>
        <w:ind w:left="14" w:right="82" w:firstLine="432"/>
        <w:rPr>
          <w:sz w:val="24"/>
          <w:szCs w:val="24"/>
        </w:rPr>
      </w:pPr>
      <w:r>
        <w:rPr>
          <w:spacing w:val="-1"/>
          <w:sz w:val="24"/>
          <w:szCs w:val="24"/>
        </w:rPr>
        <w:t>2.我方已详细审核全部磋商文件，包括磋商文件附件及更正公告（如有</w:t>
      </w:r>
      <w:r>
        <w:rPr>
          <w:spacing w:val="13"/>
          <w:sz w:val="24"/>
          <w:szCs w:val="24"/>
        </w:rPr>
        <w:t>），</w:t>
      </w:r>
      <w:r>
        <w:rPr>
          <w:spacing w:val="-1"/>
          <w:sz w:val="24"/>
          <w:szCs w:val="24"/>
        </w:rPr>
        <w:t>我方</w:t>
      </w:r>
      <w:r>
        <w:rPr>
          <w:sz w:val="24"/>
          <w:szCs w:val="24"/>
        </w:rPr>
        <w:t>正式认可并遵守本次磋商文件，并对磋商文</w:t>
      </w:r>
      <w:r>
        <w:rPr>
          <w:spacing w:val="-1"/>
          <w:sz w:val="24"/>
          <w:szCs w:val="24"/>
        </w:rPr>
        <w:t>件各项条款、规定及要求均无异议。</w:t>
      </w:r>
    </w:p>
    <w:p w14:paraId="0699A6AB">
      <w:pPr>
        <w:pStyle w:val="2"/>
        <w:spacing w:before="183" w:line="290" w:lineRule="auto"/>
        <w:ind w:left="8" w:right="82" w:firstLine="440"/>
        <w:rPr>
          <w:sz w:val="24"/>
          <w:szCs w:val="24"/>
        </w:rPr>
      </w:pPr>
      <w:r>
        <w:rPr>
          <w:sz w:val="24"/>
          <w:szCs w:val="24"/>
        </w:rPr>
        <w:t>3.我方同意从磋商文件规定的磋商日期起遵循本磋商文件，并</w:t>
      </w:r>
      <w:r>
        <w:rPr>
          <w:spacing w:val="-1"/>
          <w:sz w:val="24"/>
          <w:szCs w:val="24"/>
        </w:rPr>
        <w:t>在磋商文件规定的磋商有效期之前均具有约束力。</w:t>
      </w:r>
    </w:p>
    <w:p w14:paraId="7F163931">
      <w:pPr>
        <w:pStyle w:val="2"/>
        <w:spacing w:before="181" w:line="312" w:lineRule="auto"/>
        <w:ind w:left="11" w:firstLine="431"/>
        <w:rPr>
          <w:sz w:val="24"/>
          <w:szCs w:val="24"/>
        </w:rPr>
      </w:pPr>
      <w:r>
        <w:rPr>
          <w:spacing w:val="-4"/>
          <w:sz w:val="24"/>
          <w:szCs w:val="24"/>
        </w:rPr>
        <w:t>4.我方声明响应文件所提供的一切资料均真实无误、及</w:t>
      </w:r>
      <w:r>
        <w:rPr>
          <w:spacing w:val="-5"/>
          <w:sz w:val="24"/>
          <w:szCs w:val="24"/>
        </w:rPr>
        <w:t>时、有效，企业运营正常。</w:t>
      </w:r>
      <w:r>
        <w:rPr>
          <w:spacing w:val="-1"/>
          <w:sz w:val="24"/>
          <w:szCs w:val="24"/>
        </w:rPr>
        <w:t>由于我方提供资料不实而造成的责任和后果由我方承</w:t>
      </w:r>
      <w:r>
        <w:rPr>
          <w:spacing w:val="-2"/>
          <w:sz w:val="24"/>
          <w:szCs w:val="24"/>
        </w:rPr>
        <w:t>担。我方同意按照贵方提出的要</w:t>
      </w:r>
      <w:r>
        <w:rPr>
          <w:spacing w:val="-1"/>
          <w:sz w:val="24"/>
          <w:szCs w:val="24"/>
        </w:rPr>
        <w:t>求，提供与磋商有关的任何证据、数据或资料。</w:t>
      </w:r>
    </w:p>
    <w:p w14:paraId="31F1F1B0">
      <w:pPr>
        <w:spacing w:line="283" w:lineRule="auto"/>
        <w:rPr>
          <w:rFonts w:ascii="Arial"/>
          <w:sz w:val="21"/>
        </w:rPr>
      </w:pPr>
    </w:p>
    <w:p w14:paraId="744B56CE">
      <w:pPr>
        <w:spacing w:line="284" w:lineRule="auto"/>
        <w:rPr>
          <w:rFonts w:ascii="Arial"/>
          <w:sz w:val="21"/>
        </w:rPr>
      </w:pPr>
    </w:p>
    <w:p w14:paraId="49E8A1D6">
      <w:pPr>
        <w:pStyle w:val="2"/>
        <w:spacing w:before="78" w:line="219" w:lineRule="auto"/>
        <w:ind w:left="4809"/>
        <w:rPr>
          <w:sz w:val="24"/>
          <w:szCs w:val="24"/>
        </w:rPr>
      </w:pPr>
      <w:r>
        <w:rPr>
          <w:spacing w:val="-2"/>
          <w:sz w:val="24"/>
          <w:szCs w:val="24"/>
        </w:rPr>
        <w:t>供应商电子签章：</w:t>
      </w:r>
      <w:r>
        <w:rPr>
          <w:sz w:val="24"/>
          <w:szCs w:val="24"/>
          <w:u w:val="single" w:color="auto"/>
        </w:rPr>
        <w:t xml:space="preserve">             </w:t>
      </w:r>
    </w:p>
    <w:p w14:paraId="34007D3A">
      <w:pPr>
        <w:pStyle w:val="2"/>
        <w:spacing w:before="184" w:line="220" w:lineRule="auto"/>
        <w:ind w:left="4850"/>
        <w:rPr>
          <w:sz w:val="24"/>
          <w:szCs w:val="24"/>
        </w:rPr>
      </w:pPr>
      <w:r>
        <w:rPr>
          <w:spacing w:val="-32"/>
          <w:sz w:val="24"/>
          <w:szCs w:val="24"/>
        </w:rPr>
        <w:t>日</w:t>
      </w:r>
      <w:r>
        <w:rPr>
          <w:spacing w:val="1"/>
          <w:sz w:val="24"/>
          <w:szCs w:val="24"/>
        </w:rPr>
        <w:t xml:space="preserve">          </w:t>
      </w:r>
      <w:r>
        <w:rPr>
          <w:spacing w:val="-32"/>
          <w:sz w:val="24"/>
          <w:szCs w:val="24"/>
        </w:rPr>
        <w:t>期</w:t>
      </w:r>
      <w:r>
        <w:rPr>
          <w:spacing w:val="-86"/>
          <w:sz w:val="24"/>
          <w:szCs w:val="24"/>
        </w:rPr>
        <w:t xml:space="preserve"> </w:t>
      </w:r>
      <w:r>
        <w:rPr>
          <w:spacing w:val="-32"/>
          <w:sz w:val="24"/>
          <w:szCs w:val="24"/>
        </w:rPr>
        <w:t>：</w:t>
      </w:r>
      <w:r>
        <w:rPr>
          <w:sz w:val="24"/>
          <w:szCs w:val="24"/>
          <w:u w:val="single" w:color="auto"/>
        </w:rPr>
        <w:t xml:space="preserve">             </w:t>
      </w:r>
    </w:p>
    <w:p w14:paraId="7ECFABA2">
      <w:pPr>
        <w:spacing w:line="220" w:lineRule="auto"/>
        <w:rPr>
          <w:sz w:val="24"/>
          <w:szCs w:val="24"/>
        </w:rPr>
        <w:sectPr>
          <w:headerReference r:id="rId85" w:type="default"/>
          <w:footerReference r:id="rId86" w:type="default"/>
          <w:pgSz w:w="11905" w:h="16839"/>
          <w:pgMar w:top="825" w:right="1449" w:bottom="1125" w:left="1531" w:header="489" w:footer="908" w:gutter="0"/>
          <w:cols w:space="720" w:num="1"/>
        </w:sectPr>
      </w:pPr>
    </w:p>
    <w:p w14:paraId="65501732">
      <w:pPr>
        <w:spacing w:line="283" w:lineRule="auto"/>
        <w:rPr>
          <w:rFonts w:ascii="Arial"/>
          <w:sz w:val="21"/>
        </w:rPr>
      </w:pPr>
    </w:p>
    <w:p w14:paraId="2161CCEA">
      <w:pPr>
        <w:spacing w:line="283" w:lineRule="auto"/>
        <w:rPr>
          <w:rFonts w:ascii="Arial"/>
          <w:sz w:val="21"/>
        </w:rPr>
      </w:pPr>
    </w:p>
    <w:p w14:paraId="4B509427">
      <w:pPr>
        <w:pStyle w:val="2"/>
        <w:spacing w:before="78" w:line="219" w:lineRule="auto"/>
        <w:ind w:left="3252"/>
        <w:outlineLvl w:val="1"/>
        <w:rPr>
          <w:sz w:val="24"/>
          <w:szCs w:val="24"/>
        </w:rPr>
      </w:pPr>
      <w:r>
        <w:rPr>
          <w:b/>
          <w:bCs/>
          <w:spacing w:val="-5"/>
          <w:sz w:val="24"/>
          <w:szCs w:val="24"/>
        </w:rPr>
        <w:t>四、供应商资格声明书</w:t>
      </w:r>
    </w:p>
    <w:p w14:paraId="36B22708">
      <w:pPr>
        <w:pStyle w:val="2"/>
        <w:spacing w:before="183" w:line="219" w:lineRule="auto"/>
        <w:ind w:left="9"/>
        <w:rPr>
          <w:sz w:val="24"/>
          <w:szCs w:val="24"/>
        </w:rPr>
      </w:pPr>
      <w:r>
        <w:rPr>
          <w:b/>
          <w:bCs/>
          <w:spacing w:val="-4"/>
          <w:sz w:val="24"/>
          <w:szCs w:val="24"/>
        </w:rPr>
        <w:t>致：</w:t>
      </w:r>
      <w:r>
        <w:rPr>
          <w:b/>
          <w:bCs/>
          <w:spacing w:val="-4"/>
          <w:sz w:val="24"/>
          <w:szCs w:val="24"/>
          <w:u w:val="single" w:color="auto"/>
        </w:rPr>
        <w:t>采购人</w:t>
      </w:r>
    </w:p>
    <w:p w14:paraId="5034EEA8">
      <w:pPr>
        <w:pStyle w:val="2"/>
        <w:spacing w:before="180" w:line="219" w:lineRule="auto"/>
        <w:ind w:left="488"/>
        <w:rPr>
          <w:sz w:val="24"/>
          <w:szCs w:val="24"/>
        </w:rPr>
      </w:pPr>
      <w:r>
        <w:rPr>
          <w:spacing w:val="-1"/>
          <w:sz w:val="24"/>
          <w:szCs w:val="24"/>
        </w:rPr>
        <w:t>在参与本次项目磋商中，我单位承诺：</w:t>
      </w:r>
    </w:p>
    <w:p w14:paraId="11CDD761">
      <w:pPr>
        <w:pStyle w:val="2"/>
        <w:spacing w:before="183" w:line="219" w:lineRule="auto"/>
        <w:ind w:left="501"/>
        <w:rPr>
          <w:sz w:val="24"/>
          <w:szCs w:val="24"/>
        </w:rPr>
      </w:pPr>
      <w:r>
        <w:rPr>
          <w:spacing w:val="-1"/>
          <w:sz w:val="24"/>
          <w:szCs w:val="24"/>
        </w:rPr>
        <w:t>（一）具有良好的商业信誉和健全的财务会计制度；</w:t>
      </w:r>
    </w:p>
    <w:p w14:paraId="05888B3A">
      <w:pPr>
        <w:pStyle w:val="2"/>
        <w:spacing w:before="182" w:line="219" w:lineRule="auto"/>
        <w:ind w:left="501"/>
        <w:rPr>
          <w:sz w:val="24"/>
          <w:szCs w:val="24"/>
        </w:rPr>
      </w:pPr>
      <w:r>
        <w:rPr>
          <w:spacing w:val="-1"/>
          <w:sz w:val="24"/>
          <w:szCs w:val="24"/>
        </w:rPr>
        <w:t>（二）具有履行合同所必需的设备和专业技术能力；</w:t>
      </w:r>
    </w:p>
    <w:p w14:paraId="353E4D95">
      <w:pPr>
        <w:pStyle w:val="2"/>
        <w:spacing w:before="182" w:line="219" w:lineRule="auto"/>
        <w:ind w:left="501"/>
        <w:rPr>
          <w:sz w:val="24"/>
          <w:szCs w:val="24"/>
        </w:rPr>
      </w:pPr>
      <w:r>
        <w:rPr>
          <w:spacing w:val="-1"/>
          <w:sz w:val="24"/>
          <w:szCs w:val="24"/>
        </w:rPr>
        <w:t>（三）有依法缴纳税收和社会保障资金的良好记录；</w:t>
      </w:r>
    </w:p>
    <w:p w14:paraId="35C75A9F">
      <w:pPr>
        <w:pStyle w:val="2"/>
        <w:spacing w:before="183" w:line="324" w:lineRule="auto"/>
        <w:ind w:left="8" w:right="113" w:firstLine="492"/>
        <w:rPr>
          <w:sz w:val="24"/>
          <w:szCs w:val="24"/>
        </w:rPr>
      </w:pPr>
      <w:r>
        <w:rPr>
          <w:spacing w:val="-2"/>
          <w:sz w:val="24"/>
          <w:szCs w:val="24"/>
        </w:rPr>
        <w:t>（四）参加政府采购活动前三年内，在经营活动中没有重大违法记录（重大违法</w:t>
      </w:r>
      <w:r>
        <w:rPr>
          <w:spacing w:val="-1"/>
          <w:sz w:val="24"/>
          <w:szCs w:val="24"/>
        </w:rPr>
        <w:t>记录指因违法经营受到刑事处罚或者责令停产停业、吊销许</w:t>
      </w:r>
      <w:r>
        <w:rPr>
          <w:spacing w:val="-2"/>
          <w:sz w:val="24"/>
          <w:szCs w:val="24"/>
        </w:rPr>
        <w:t>可证或者执照、较大数额</w:t>
      </w:r>
      <w:r>
        <w:rPr>
          <w:spacing w:val="-1"/>
          <w:sz w:val="24"/>
          <w:szCs w:val="24"/>
        </w:rPr>
        <w:t>罚款等行政处罚，不包括因违法经营被禁止在一定期限内参</w:t>
      </w:r>
      <w:r>
        <w:rPr>
          <w:spacing w:val="-2"/>
          <w:sz w:val="24"/>
          <w:szCs w:val="24"/>
        </w:rPr>
        <w:t>加政府采购活动，但期限已经届满的情形</w:t>
      </w:r>
      <w:r>
        <w:rPr>
          <w:spacing w:val="2"/>
          <w:sz w:val="24"/>
          <w:szCs w:val="24"/>
        </w:rPr>
        <w:t>）；</w:t>
      </w:r>
    </w:p>
    <w:p w14:paraId="0A5A1701">
      <w:pPr>
        <w:pStyle w:val="2"/>
        <w:spacing w:before="182" w:line="313" w:lineRule="auto"/>
        <w:ind w:left="10" w:right="111" w:firstLine="444"/>
        <w:rPr>
          <w:sz w:val="24"/>
          <w:szCs w:val="24"/>
        </w:rPr>
      </w:pPr>
      <w:r>
        <w:rPr>
          <w:sz w:val="24"/>
          <w:szCs w:val="24"/>
        </w:rPr>
        <w:t>（五）我单位未被</w:t>
      </w:r>
      <w:r>
        <w:rPr>
          <w:rFonts w:hint="eastAsia"/>
          <w:sz w:val="24"/>
          <w:szCs w:val="24"/>
          <w:lang w:eastAsia="zh-CN"/>
        </w:rPr>
        <w:t>南京</w:t>
      </w:r>
      <w:r>
        <w:rPr>
          <w:sz w:val="24"/>
          <w:szCs w:val="24"/>
        </w:rPr>
        <w:t>市及其所辖县（市）、区（</w:t>
      </w:r>
      <w:r>
        <w:rPr>
          <w:spacing w:val="-1"/>
          <w:sz w:val="24"/>
          <w:szCs w:val="24"/>
        </w:rPr>
        <w:t>开发区）公共资源交易监督管理部门记不良行为记录；或被记不良行为记录（以公布日期为准</w:t>
      </w:r>
      <w:r>
        <w:rPr>
          <w:spacing w:val="-6"/>
          <w:sz w:val="24"/>
          <w:szCs w:val="24"/>
        </w:rPr>
        <w:t>），</w:t>
      </w:r>
      <w:r>
        <w:rPr>
          <w:spacing w:val="-1"/>
          <w:sz w:val="24"/>
          <w:szCs w:val="24"/>
        </w:rPr>
        <w:t>但同时符合下列</w:t>
      </w:r>
      <w:r>
        <w:rPr>
          <w:spacing w:val="-4"/>
          <w:sz w:val="24"/>
          <w:szCs w:val="24"/>
        </w:rPr>
        <w:t>情形：</w:t>
      </w:r>
    </w:p>
    <w:p w14:paraId="15D7275B">
      <w:pPr>
        <w:pStyle w:val="2"/>
        <w:spacing w:before="180" w:line="219" w:lineRule="auto"/>
        <w:ind w:left="455"/>
        <w:rPr>
          <w:sz w:val="24"/>
          <w:szCs w:val="24"/>
        </w:rPr>
      </w:pPr>
      <w:r>
        <w:rPr>
          <w:spacing w:val="-3"/>
          <w:sz w:val="24"/>
          <w:szCs w:val="24"/>
        </w:rPr>
        <w:t>（1）开标日前（含当日）6</w:t>
      </w:r>
      <w:r>
        <w:rPr>
          <w:spacing w:val="-44"/>
          <w:sz w:val="24"/>
          <w:szCs w:val="24"/>
        </w:rPr>
        <w:t xml:space="preserve"> </w:t>
      </w:r>
      <w:r>
        <w:rPr>
          <w:spacing w:val="-3"/>
          <w:sz w:val="24"/>
          <w:szCs w:val="24"/>
        </w:rPr>
        <w:t>个月内记分累计未满</w:t>
      </w:r>
      <w:r>
        <w:rPr>
          <w:spacing w:val="-33"/>
          <w:sz w:val="24"/>
          <w:szCs w:val="24"/>
        </w:rPr>
        <w:t xml:space="preserve"> </w:t>
      </w:r>
      <w:r>
        <w:rPr>
          <w:spacing w:val="-3"/>
          <w:sz w:val="24"/>
          <w:szCs w:val="24"/>
        </w:rPr>
        <w:t>10</w:t>
      </w:r>
      <w:r>
        <w:rPr>
          <w:spacing w:val="-47"/>
          <w:sz w:val="24"/>
          <w:szCs w:val="24"/>
        </w:rPr>
        <w:t xml:space="preserve"> </w:t>
      </w:r>
      <w:r>
        <w:rPr>
          <w:spacing w:val="-3"/>
          <w:sz w:val="24"/>
          <w:szCs w:val="24"/>
        </w:rPr>
        <w:t>分；</w:t>
      </w:r>
    </w:p>
    <w:p w14:paraId="445138F1">
      <w:pPr>
        <w:pStyle w:val="2"/>
        <w:spacing w:before="184" w:line="219" w:lineRule="auto"/>
        <w:ind w:left="455"/>
        <w:rPr>
          <w:sz w:val="24"/>
          <w:szCs w:val="24"/>
        </w:rPr>
      </w:pPr>
      <w:r>
        <w:rPr>
          <w:spacing w:val="-3"/>
          <w:sz w:val="24"/>
          <w:szCs w:val="24"/>
        </w:rPr>
        <w:t>（2）开标日前（含当日）12</w:t>
      </w:r>
      <w:r>
        <w:rPr>
          <w:spacing w:val="-41"/>
          <w:sz w:val="24"/>
          <w:szCs w:val="24"/>
        </w:rPr>
        <w:t xml:space="preserve"> </w:t>
      </w:r>
      <w:r>
        <w:rPr>
          <w:spacing w:val="-3"/>
          <w:sz w:val="24"/>
          <w:szCs w:val="24"/>
        </w:rPr>
        <w:t>个月内记分累计未满</w:t>
      </w:r>
      <w:r>
        <w:rPr>
          <w:spacing w:val="-33"/>
          <w:sz w:val="24"/>
          <w:szCs w:val="24"/>
        </w:rPr>
        <w:t xml:space="preserve"> </w:t>
      </w:r>
      <w:r>
        <w:rPr>
          <w:spacing w:val="-3"/>
          <w:sz w:val="24"/>
          <w:szCs w:val="24"/>
        </w:rPr>
        <w:t>15</w:t>
      </w:r>
      <w:r>
        <w:rPr>
          <w:spacing w:val="-47"/>
          <w:sz w:val="24"/>
          <w:szCs w:val="24"/>
        </w:rPr>
        <w:t xml:space="preserve"> </w:t>
      </w:r>
      <w:r>
        <w:rPr>
          <w:spacing w:val="-3"/>
          <w:sz w:val="24"/>
          <w:szCs w:val="24"/>
        </w:rPr>
        <w:t>分；</w:t>
      </w:r>
    </w:p>
    <w:p w14:paraId="209547F0">
      <w:pPr>
        <w:pStyle w:val="2"/>
        <w:spacing w:before="180" w:line="219" w:lineRule="auto"/>
        <w:ind w:left="455"/>
        <w:rPr>
          <w:sz w:val="24"/>
          <w:szCs w:val="24"/>
        </w:rPr>
      </w:pPr>
      <w:r>
        <w:rPr>
          <w:spacing w:val="-2"/>
          <w:sz w:val="24"/>
          <w:szCs w:val="24"/>
        </w:rPr>
        <w:t>（3）开标日前（含当日）18</w:t>
      </w:r>
      <w:r>
        <w:rPr>
          <w:spacing w:val="-51"/>
          <w:sz w:val="24"/>
          <w:szCs w:val="24"/>
        </w:rPr>
        <w:t xml:space="preserve"> </w:t>
      </w:r>
      <w:r>
        <w:rPr>
          <w:spacing w:val="-2"/>
          <w:sz w:val="24"/>
          <w:szCs w:val="24"/>
        </w:rPr>
        <w:t>个月内记分累计未满</w:t>
      </w:r>
      <w:r>
        <w:rPr>
          <w:spacing w:val="-48"/>
          <w:sz w:val="24"/>
          <w:szCs w:val="24"/>
        </w:rPr>
        <w:t xml:space="preserve"> </w:t>
      </w:r>
      <w:r>
        <w:rPr>
          <w:spacing w:val="-2"/>
          <w:sz w:val="24"/>
          <w:szCs w:val="24"/>
        </w:rPr>
        <w:t>20</w:t>
      </w:r>
      <w:r>
        <w:rPr>
          <w:spacing w:val="-47"/>
          <w:sz w:val="24"/>
          <w:szCs w:val="24"/>
        </w:rPr>
        <w:t xml:space="preserve"> </w:t>
      </w:r>
      <w:r>
        <w:rPr>
          <w:spacing w:val="-3"/>
          <w:sz w:val="24"/>
          <w:szCs w:val="24"/>
        </w:rPr>
        <w:t>分；</w:t>
      </w:r>
    </w:p>
    <w:p w14:paraId="39184535">
      <w:pPr>
        <w:pStyle w:val="2"/>
        <w:spacing w:before="184" w:line="219" w:lineRule="auto"/>
        <w:ind w:left="455"/>
        <w:rPr>
          <w:sz w:val="24"/>
          <w:szCs w:val="24"/>
        </w:rPr>
      </w:pPr>
      <w:r>
        <w:rPr>
          <w:spacing w:val="-2"/>
          <w:sz w:val="24"/>
          <w:szCs w:val="24"/>
        </w:rPr>
        <w:t>（4）开标日前（含当日）24</w:t>
      </w:r>
      <w:r>
        <w:rPr>
          <w:spacing w:val="-51"/>
          <w:sz w:val="24"/>
          <w:szCs w:val="24"/>
        </w:rPr>
        <w:t xml:space="preserve"> </w:t>
      </w:r>
      <w:r>
        <w:rPr>
          <w:spacing w:val="-2"/>
          <w:sz w:val="24"/>
          <w:szCs w:val="24"/>
        </w:rPr>
        <w:t>个月内记分累计未满</w:t>
      </w:r>
      <w:r>
        <w:rPr>
          <w:spacing w:val="-48"/>
          <w:sz w:val="24"/>
          <w:szCs w:val="24"/>
        </w:rPr>
        <w:t xml:space="preserve"> </w:t>
      </w:r>
      <w:r>
        <w:rPr>
          <w:spacing w:val="-2"/>
          <w:sz w:val="24"/>
          <w:szCs w:val="24"/>
        </w:rPr>
        <w:t>25</w:t>
      </w:r>
      <w:r>
        <w:rPr>
          <w:spacing w:val="-47"/>
          <w:sz w:val="24"/>
          <w:szCs w:val="24"/>
        </w:rPr>
        <w:t xml:space="preserve"> </w:t>
      </w:r>
      <w:r>
        <w:rPr>
          <w:spacing w:val="-3"/>
          <w:sz w:val="24"/>
          <w:szCs w:val="24"/>
        </w:rPr>
        <w:t>分。</w:t>
      </w:r>
    </w:p>
    <w:p w14:paraId="07CF6E65">
      <w:pPr>
        <w:pStyle w:val="2"/>
        <w:spacing w:before="181" w:line="289" w:lineRule="auto"/>
        <w:ind w:left="9" w:right="55" w:firstLine="491"/>
        <w:rPr>
          <w:sz w:val="24"/>
          <w:szCs w:val="24"/>
        </w:rPr>
      </w:pPr>
      <w:r>
        <w:rPr>
          <w:sz w:val="24"/>
          <w:szCs w:val="24"/>
        </w:rPr>
        <w:t>（六）我单位不存在为采购项目提供整体设计、规范编制或者项目管理、监</w:t>
      </w:r>
      <w:r>
        <w:rPr>
          <w:spacing w:val="-1"/>
          <w:sz w:val="24"/>
          <w:szCs w:val="24"/>
        </w:rPr>
        <w:t>理、</w:t>
      </w:r>
      <w:r>
        <w:rPr>
          <w:spacing w:val="-3"/>
          <w:sz w:val="24"/>
          <w:szCs w:val="24"/>
        </w:rPr>
        <w:t>检测等服务后，再参加该采购项目的其他采购活动的情形（单一来源采购项目除外</w:t>
      </w:r>
      <w:r>
        <w:rPr>
          <w:spacing w:val="-61"/>
          <w:sz w:val="24"/>
          <w:szCs w:val="24"/>
        </w:rPr>
        <w:t>）；</w:t>
      </w:r>
    </w:p>
    <w:p w14:paraId="245B3718">
      <w:pPr>
        <w:pStyle w:val="2"/>
        <w:spacing w:before="182" w:line="289" w:lineRule="auto"/>
        <w:ind w:left="11" w:right="113" w:firstLine="489"/>
        <w:rPr>
          <w:sz w:val="24"/>
          <w:szCs w:val="24"/>
        </w:rPr>
      </w:pPr>
      <w:r>
        <w:rPr>
          <w:spacing w:val="-2"/>
          <w:sz w:val="24"/>
          <w:szCs w:val="24"/>
        </w:rPr>
        <w:t>（七）与我单位存在单位负责人为同一人或者存在直接控股、管理关系的其他法</w:t>
      </w:r>
      <w:r>
        <w:rPr>
          <w:sz w:val="24"/>
          <w:szCs w:val="24"/>
        </w:rPr>
        <w:t>人单位信息如下（如有，不论其是否参加同一合同</w:t>
      </w:r>
      <w:r>
        <w:rPr>
          <w:spacing w:val="-1"/>
          <w:sz w:val="24"/>
          <w:szCs w:val="24"/>
        </w:rPr>
        <w:t>项下的政府采购活动均须填写</w:t>
      </w:r>
      <w:r>
        <w:rPr>
          <w:spacing w:val="-28"/>
          <w:sz w:val="24"/>
          <w:szCs w:val="24"/>
        </w:rPr>
        <w:t>）：</w:t>
      </w:r>
    </w:p>
    <w:p w14:paraId="0BA221ED">
      <w:pPr>
        <w:spacing w:line="147" w:lineRule="exact"/>
      </w:pPr>
    </w:p>
    <w:tbl>
      <w:tblPr>
        <w:tblStyle w:val="5"/>
        <w:tblW w:w="8909"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4245"/>
        <w:gridCol w:w="2879"/>
      </w:tblGrid>
      <w:tr w14:paraId="0CC08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85" w:type="dxa"/>
            <w:vAlign w:val="top"/>
          </w:tcPr>
          <w:p w14:paraId="7092988D">
            <w:pPr>
              <w:pStyle w:val="6"/>
              <w:spacing w:before="41" w:line="221" w:lineRule="auto"/>
              <w:ind w:left="658"/>
            </w:pPr>
            <w:r>
              <w:rPr>
                <w:spacing w:val="-5"/>
              </w:rPr>
              <w:t>序号</w:t>
            </w:r>
          </w:p>
        </w:tc>
        <w:tc>
          <w:tcPr>
            <w:tcW w:w="4245" w:type="dxa"/>
            <w:vAlign w:val="top"/>
          </w:tcPr>
          <w:p w14:paraId="21171E5A">
            <w:pPr>
              <w:pStyle w:val="6"/>
              <w:spacing w:before="41" w:line="220" w:lineRule="auto"/>
              <w:ind w:left="1650"/>
            </w:pPr>
            <w:r>
              <w:rPr>
                <w:spacing w:val="-3"/>
              </w:rPr>
              <w:t>单位名称</w:t>
            </w:r>
          </w:p>
        </w:tc>
        <w:tc>
          <w:tcPr>
            <w:tcW w:w="2879" w:type="dxa"/>
            <w:vAlign w:val="top"/>
          </w:tcPr>
          <w:p w14:paraId="6BC1B001">
            <w:pPr>
              <w:pStyle w:val="6"/>
              <w:spacing w:before="41" w:line="220" w:lineRule="auto"/>
              <w:ind w:left="965"/>
            </w:pPr>
            <w:r>
              <w:rPr>
                <w:spacing w:val="-3"/>
              </w:rPr>
              <w:t>相互关系</w:t>
            </w:r>
          </w:p>
        </w:tc>
      </w:tr>
      <w:tr w14:paraId="666D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785" w:type="dxa"/>
            <w:vAlign w:val="top"/>
          </w:tcPr>
          <w:p w14:paraId="3963AD41">
            <w:pPr>
              <w:pStyle w:val="6"/>
              <w:spacing w:before="36" w:line="241" w:lineRule="auto"/>
              <w:ind w:left="857"/>
            </w:pPr>
            <w:r>
              <w:t>1</w:t>
            </w:r>
          </w:p>
        </w:tc>
        <w:tc>
          <w:tcPr>
            <w:tcW w:w="4245" w:type="dxa"/>
            <w:vAlign w:val="top"/>
          </w:tcPr>
          <w:p w14:paraId="562AA45C">
            <w:pPr>
              <w:rPr>
                <w:rFonts w:ascii="Arial"/>
                <w:sz w:val="21"/>
              </w:rPr>
            </w:pPr>
          </w:p>
        </w:tc>
        <w:tc>
          <w:tcPr>
            <w:tcW w:w="2879" w:type="dxa"/>
            <w:vAlign w:val="top"/>
          </w:tcPr>
          <w:p w14:paraId="125BFB07">
            <w:pPr>
              <w:rPr>
                <w:rFonts w:ascii="Arial"/>
                <w:sz w:val="21"/>
              </w:rPr>
            </w:pPr>
          </w:p>
        </w:tc>
      </w:tr>
      <w:tr w14:paraId="52E11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785" w:type="dxa"/>
            <w:vAlign w:val="top"/>
          </w:tcPr>
          <w:p w14:paraId="7C45CBFA">
            <w:pPr>
              <w:pStyle w:val="6"/>
              <w:spacing w:before="38" w:line="241" w:lineRule="auto"/>
              <w:ind w:left="842"/>
            </w:pPr>
            <w:r>
              <w:t>2</w:t>
            </w:r>
          </w:p>
        </w:tc>
        <w:tc>
          <w:tcPr>
            <w:tcW w:w="4245" w:type="dxa"/>
            <w:vAlign w:val="top"/>
          </w:tcPr>
          <w:p w14:paraId="51EC6CB2">
            <w:pPr>
              <w:rPr>
                <w:rFonts w:ascii="Arial"/>
                <w:sz w:val="21"/>
              </w:rPr>
            </w:pPr>
          </w:p>
        </w:tc>
        <w:tc>
          <w:tcPr>
            <w:tcW w:w="2879" w:type="dxa"/>
            <w:vAlign w:val="top"/>
          </w:tcPr>
          <w:p w14:paraId="7B7227DB">
            <w:pPr>
              <w:rPr>
                <w:rFonts w:ascii="Arial"/>
                <w:sz w:val="21"/>
              </w:rPr>
            </w:pPr>
          </w:p>
        </w:tc>
      </w:tr>
    </w:tbl>
    <w:p w14:paraId="3FEABCC6">
      <w:pPr>
        <w:pStyle w:val="2"/>
        <w:spacing w:before="35" w:line="219" w:lineRule="auto"/>
        <w:ind w:left="444"/>
        <w:rPr>
          <w:sz w:val="24"/>
          <w:szCs w:val="24"/>
        </w:rPr>
      </w:pPr>
      <w:r>
        <w:rPr>
          <w:spacing w:val="-1"/>
          <w:sz w:val="24"/>
          <w:szCs w:val="24"/>
        </w:rPr>
        <w:t>本单位对上述声明的真实性负责。如有虚假，将依法承担相应责任。</w:t>
      </w:r>
    </w:p>
    <w:p w14:paraId="3A5400AD">
      <w:pPr>
        <w:pStyle w:val="2"/>
        <w:spacing w:before="181" w:line="219" w:lineRule="auto"/>
        <w:ind w:left="4809"/>
        <w:rPr>
          <w:sz w:val="24"/>
          <w:szCs w:val="24"/>
        </w:rPr>
      </w:pPr>
      <w:r>
        <w:rPr>
          <w:spacing w:val="-2"/>
          <w:sz w:val="24"/>
          <w:szCs w:val="24"/>
        </w:rPr>
        <w:t>供应商电子签章：</w:t>
      </w:r>
      <w:r>
        <w:rPr>
          <w:sz w:val="24"/>
          <w:szCs w:val="24"/>
          <w:u w:val="single" w:color="auto"/>
        </w:rPr>
        <w:t xml:space="preserve">             </w:t>
      </w:r>
    </w:p>
    <w:p w14:paraId="73611914">
      <w:pPr>
        <w:pStyle w:val="2"/>
        <w:spacing w:before="184" w:line="220" w:lineRule="auto"/>
        <w:ind w:left="4850"/>
        <w:rPr>
          <w:sz w:val="24"/>
          <w:szCs w:val="24"/>
        </w:rPr>
      </w:pPr>
      <w:r>
        <w:rPr>
          <w:spacing w:val="-32"/>
          <w:sz w:val="24"/>
          <w:szCs w:val="24"/>
        </w:rPr>
        <w:t>日</w:t>
      </w:r>
      <w:r>
        <w:rPr>
          <w:spacing w:val="1"/>
          <w:sz w:val="24"/>
          <w:szCs w:val="24"/>
        </w:rPr>
        <w:t xml:space="preserve">          </w:t>
      </w:r>
      <w:r>
        <w:rPr>
          <w:spacing w:val="-32"/>
          <w:sz w:val="24"/>
          <w:szCs w:val="24"/>
        </w:rPr>
        <w:t>期</w:t>
      </w:r>
      <w:r>
        <w:rPr>
          <w:spacing w:val="-86"/>
          <w:sz w:val="24"/>
          <w:szCs w:val="24"/>
        </w:rPr>
        <w:t xml:space="preserve"> </w:t>
      </w:r>
      <w:r>
        <w:rPr>
          <w:spacing w:val="-32"/>
          <w:sz w:val="24"/>
          <w:szCs w:val="24"/>
        </w:rPr>
        <w:t>：</w:t>
      </w:r>
      <w:r>
        <w:rPr>
          <w:sz w:val="24"/>
          <w:szCs w:val="24"/>
          <w:u w:val="single" w:color="auto"/>
        </w:rPr>
        <w:t xml:space="preserve">             </w:t>
      </w:r>
    </w:p>
    <w:p w14:paraId="404B83BC">
      <w:pPr>
        <w:spacing w:line="220" w:lineRule="auto"/>
        <w:rPr>
          <w:sz w:val="24"/>
          <w:szCs w:val="24"/>
        </w:rPr>
        <w:sectPr>
          <w:headerReference r:id="rId87" w:type="default"/>
          <w:footerReference r:id="rId88" w:type="default"/>
          <w:pgSz w:w="11905" w:h="16839"/>
          <w:pgMar w:top="825" w:right="1418" w:bottom="1125" w:left="1531" w:header="489" w:footer="908" w:gutter="0"/>
          <w:cols w:space="720" w:num="1"/>
        </w:sectPr>
      </w:pPr>
    </w:p>
    <w:p w14:paraId="79512331">
      <w:pPr>
        <w:spacing w:line="283" w:lineRule="auto"/>
        <w:rPr>
          <w:rFonts w:ascii="Arial"/>
          <w:sz w:val="21"/>
        </w:rPr>
      </w:pPr>
    </w:p>
    <w:p w14:paraId="61DB1A8E">
      <w:pPr>
        <w:spacing w:line="283" w:lineRule="auto"/>
        <w:rPr>
          <w:rFonts w:ascii="Arial"/>
          <w:sz w:val="21"/>
        </w:rPr>
      </w:pPr>
    </w:p>
    <w:p w14:paraId="1622174A">
      <w:pPr>
        <w:pStyle w:val="2"/>
        <w:spacing w:before="78" w:line="219" w:lineRule="auto"/>
        <w:ind w:left="3834"/>
        <w:outlineLvl w:val="1"/>
        <w:rPr>
          <w:sz w:val="24"/>
          <w:szCs w:val="24"/>
        </w:rPr>
      </w:pPr>
      <w:r>
        <w:rPr>
          <w:b/>
          <w:bCs/>
          <w:spacing w:val="-5"/>
          <w:sz w:val="24"/>
          <w:szCs w:val="24"/>
        </w:rPr>
        <w:t>五、授权书</w:t>
      </w:r>
    </w:p>
    <w:p w14:paraId="51289F92">
      <w:pPr>
        <w:spacing w:line="284" w:lineRule="auto"/>
        <w:rPr>
          <w:rFonts w:ascii="Arial"/>
          <w:sz w:val="21"/>
        </w:rPr>
      </w:pPr>
    </w:p>
    <w:p w14:paraId="68D0AB44">
      <w:pPr>
        <w:spacing w:line="285" w:lineRule="auto"/>
        <w:rPr>
          <w:rFonts w:ascii="Arial"/>
          <w:sz w:val="21"/>
        </w:rPr>
      </w:pPr>
    </w:p>
    <w:p w14:paraId="69B7AE0D">
      <w:pPr>
        <w:pStyle w:val="2"/>
        <w:spacing w:before="78" w:line="359" w:lineRule="auto"/>
        <w:ind w:left="8" w:firstLine="481"/>
        <w:jc w:val="both"/>
        <w:rPr>
          <w:sz w:val="24"/>
          <w:szCs w:val="24"/>
        </w:rPr>
      </w:pPr>
      <w:r>
        <w:rPr>
          <w:spacing w:val="-2"/>
          <w:sz w:val="24"/>
          <w:szCs w:val="24"/>
        </w:rPr>
        <w:t>本授权书声明</w:t>
      </w:r>
      <w:r>
        <w:rPr>
          <w:spacing w:val="-57"/>
          <w:sz w:val="24"/>
          <w:szCs w:val="24"/>
        </w:rPr>
        <w:t>：</w:t>
      </w:r>
      <w:r>
        <w:rPr>
          <w:sz w:val="24"/>
          <w:szCs w:val="24"/>
          <w:u w:val="single" w:color="auto"/>
        </w:rPr>
        <w:t xml:space="preserve">           </w:t>
      </w:r>
      <w:r>
        <w:rPr>
          <w:spacing w:val="-57"/>
          <w:sz w:val="24"/>
          <w:szCs w:val="24"/>
        </w:rPr>
        <w:t>（</w:t>
      </w:r>
      <w:r>
        <w:rPr>
          <w:spacing w:val="-2"/>
          <w:sz w:val="24"/>
          <w:szCs w:val="24"/>
        </w:rPr>
        <w:t>供应商名称）授权</w:t>
      </w:r>
      <w:r>
        <w:rPr>
          <w:spacing w:val="-2"/>
          <w:sz w:val="24"/>
          <w:szCs w:val="24"/>
          <w:u w:val="single" w:color="auto"/>
        </w:rPr>
        <w:t xml:space="preserve">     </w:t>
      </w:r>
      <w:r>
        <w:rPr>
          <w:spacing w:val="-3"/>
          <w:sz w:val="24"/>
          <w:szCs w:val="24"/>
          <w:u w:val="single" w:color="auto"/>
        </w:rPr>
        <w:t xml:space="preserve">  </w:t>
      </w:r>
      <w:r>
        <w:rPr>
          <w:spacing w:val="-3"/>
          <w:sz w:val="24"/>
          <w:szCs w:val="24"/>
        </w:rPr>
        <w:t>（供应商授权代表姓名）</w:t>
      </w:r>
      <w:r>
        <w:rPr>
          <w:spacing w:val="-1"/>
          <w:sz w:val="24"/>
          <w:szCs w:val="24"/>
        </w:rPr>
        <w:t>代表我方参加本项目采购活动，全权代表我方处理磋商过程</w:t>
      </w:r>
      <w:r>
        <w:rPr>
          <w:spacing w:val="-2"/>
          <w:sz w:val="24"/>
          <w:szCs w:val="24"/>
        </w:rPr>
        <w:t>的一切事宜，包括但不限</w:t>
      </w:r>
      <w:r>
        <w:rPr>
          <w:spacing w:val="-1"/>
          <w:sz w:val="24"/>
          <w:szCs w:val="24"/>
        </w:rPr>
        <w:t>于：提交响应文件、参与磋商、签约等。供应商授权代表在</w:t>
      </w:r>
      <w:r>
        <w:rPr>
          <w:spacing w:val="-2"/>
          <w:sz w:val="24"/>
          <w:szCs w:val="24"/>
        </w:rPr>
        <w:t>采购活动过程中所签署的</w:t>
      </w:r>
      <w:r>
        <w:rPr>
          <w:spacing w:val="-1"/>
          <w:sz w:val="24"/>
          <w:szCs w:val="24"/>
        </w:rPr>
        <w:t>一切文件和处理与之有关的一切事务，本公司均予以认可并</w:t>
      </w:r>
      <w:r>
        <w:rPr>
          <w:spacing w:val="-2"/>
          <w:sz w:val="24"/>
          <w:szCs w:val="24"/>
        </w:rPr>
        <w:t>对此承担责任。供应商授</w:t>
      </w:r>
      <w:r>
        <w:rPr>
          <w:spacing w:val="-1"/>
          <w:sz w:val="24"/>
          <w:szCs w:val="24"/>
        </w:rPr>
        <w:t>权代表无转委托权。特此授权。</w:t>
      </w:r>
    </w:p>
    <w:p w14:paraId="61F14B03">
      <w:pPr>
        <w:pStyle w:val="2"/>
        <w:spacing w:line="218" w:lineRule="auto"/>
        <w:ind w:left="490"/>
        <w:rPr>
          <w:sz w:val="24"/>
          <w:szCs w:val="24"/>
        </w:rPr>
      </w:pPr>
      <w:r>
        <w:rPr>
          <w:spacing w:val="-1"/>
          <w:sz w:val="24"/>
          <w:szCs w:val="24"/>
        </w:rPr>
        <w:t>本授权书自出具之日起生效。</w:t>
      </w:r>
    </w:p>
    <w:p w14:paraId="4F810D76">
      <w:pPr>
        <w:pStyle w:val="2"/>
        <w:spacing w:before="184" w:line="219" w:lineRule="auto"/>
        <w:ind w:left="488"/>
        <w:rPr>
          <w:sz w:val="24"/>
          <w:szCs w:val="24"/>
        </w:rPr>
      </w:pPr>
      <w:r>
        <w:rPr>
          <w:spacing w:val="-1"/>
          <w:sz w:val="24"/>
          <w:szCs w:val="24"/>
        </w:rPr>
        <w:t>授权代表身份证明扫描件：</w:t>
      </w:r>
    </w:p>
    <w:p w14:paraId="3875B0A2">
      <w:pPr>
        <w:spacing w:line="244" w:lineRule="auto"/>
        <w:rPr>
          <w:rFonts w:ascii="Arial"/>
          <w:sz w:val="21"/>
        </w:rPr>
      </w:pPr>
    </w:p>
    <w:p w14:paraId="7778C09B">
      <w:pPr>
        <w:spacing w:line="244" w:lineRule="auto"/>
        <w:rPr>
          <w:rFonts w:ascii="Arial"/>
          <w:sz w:val="21"/>
        </w:rPr>
      </w:pPr>
    </w:p>
    <w:p w14:paraId="70B633FA">
      <w:pPr>
        <w:spacing w:line="244" w:lineRule="auto"/>
        <w:rPr>
          <w:rFonts w:ascii="Arial"/>
          <w:sz w:val="21"/>
        </w:rPr>
      </w:pPr>
    </w:p>
    <w:p w14:paraId="5F19362D">
      <w:pPr>
        <w:spacing w:line="245" w:lineRule="auto"/>
        <w:rPr>
          <w:rFonts w:ascii="Arial"/>
          <w:sz w:val="21"/>
        </w:rPr>
      </w:pPr>
    </w:p>
    <w:p w14:paraId="74CE8CA7">
      <w:pPr>
        <w:spacing w:line="245" w:lineRule="auto"/>
        <w:rPr>
          <w:rFonts w:ascii="Arial"/>
          <w:sz w:val="21"/>
        </w:rPr>
      </w:pPr>
    </w:p>
    <w:p w14:paraId="249C7675">
      <w:pPr>
        <w:spacing w:line="245" w:lineRule="auto"/>
        <w:rPr>
          <w:rFonts w:ascii="Arial"/>
          <w:sz w:val="21"/>
        </w:rPr>
      </w:pPr>
    </w:p>
    <w:p w14:paraId="10745A2E">
      <w:pPr>
        <w:spacing w:line="245" w:lineRule="auto"/>
        <w:rPr>
          <w:rFonts w:ascii="Arial"/>
          <w:sz w:val="21"/>
        </w:rPr>
      </w:pPr>
    </w:p>
    <w:p w14:paraId="74D90730">
      <w:pPr>
        <w:spacing w:line="245" w:lineRule="auto"/>
        <w:rPr>
          <w:rFonts w:ascii="Arial"/>
          <w:sz w:val="21"/>
        </w:rPr>
      </w:pPr>
    </w:p>
    <w:p w14:paraId="3531EE37">
      <w:pPr>
        <w:pStyle w:val="2"/>
        <w:spacing w:before="78" w:line="219" w:lineRule="auto"/>
        <w:ind w:left="488"/>
        <w:rPr>
          <w:sz w:val="24"/>
          <w:szCs w:val="24"/>
        </w:rPr>
      </w:pPr>
      <w:r>
        <w:rPr>
          <w:spacing w:val="1"/>
          <w:sz w:val="24"/>
          <w:szCs w:val="24"/>
        </w:rPr>
        <w:t>授权代表联系方式</w:t>
      </w:r>
      <w:r>
        <w:rPr>
          <w:spacing w:val="-13"/>
          <w:sz w:val="24"/>
          <w:szCs w:val="24"/>
        </w:rPr>
        <w:t>：</w:t>
      </w:r>
      <w:r>
        <w:rPr>
          <w:sz w:val="24"/>
          <w:szCs w:val="24"/>
          <w:u w:val="single" w:color="auto"/>
        </w:rPr>
        <w:t xml:space="preserve">          </w:t>
      </w:r>
      <w:r>
        <w:rPr>
          <w:spacing w:val="-13"/>
          <w:sz w:val="24"/>
          <w:szCs w:val="24"/>
          <w:u w:val="single" w:color="auto"/>
        </w:rPr>
        <w:t>（</w:t>
      </w:r>
      <w:r>
        <w:rPr>
          <w:spacing w:val="1"/>
          <w:sz w:val="24"/>
          <w:szCs w:val="24"/>
          <w:u w:val="single" w:color="auto"/>
        </w:rPr>
        <w:t>请填写手机号码）</w:t>
      </w:r>
    </w:p>
    <w:p w14:paraId="2FB07DB9">
      <w:pPr>
        <w:spacing w:line="284" w:lineRule="auto"/>
        <w:rPr>
          <w:rFonts w:ascii="Arial"/>
          <w:sz w:val="21"/>
        </w:rPr>
      </w:pPr>
    </w:p>
    <w:p w14:paraId="4F38332E">
      <w:pPr>
        <w:spacing w:line="284" w:lineRule="auto"/>
        <w:rPr>
          <w:rFonts w:ascii="Arial"/>
          <w:sz w:val="21"/>
        </w:rPr>
      </w:pPr>
    </w:p>
    <w:p w14:paraId="065E1909">
      <w:pPr>
        <w:pStyle w:val="2"/>
        <w:spacing w:before="78" w:line="219" w:lineRule="auto"/>
        <w:ind w:left="369"/>
        <w:rPr>
          <w:sz w:val="24"/>
          <w:szCs w:val="24"/>
        </w:rPr>
      </w:pPr>
      <w:r>
        <w:rPr>
          <w:spacing w:val="-2"/>
          <w:sz w:val="24"/>
          <w:szCs w:val="24"/>
        </w:rPr>
        <w:t>特此声明。</w:t>
      </w:r>
    </w:p>
    <w:p w14:paraId="0229AA98">
      <w:pPr>
        <w:pStyle w:val="2"/>
        <w:spacing w:before="183" w:line="219" w:lineRule="auto"/>
        <w:ind w:left="4809"/>
        <w:rPr>
          <w:sz w:val="24"/>
          <w:szCs w:val="24"/>
        </w:rPr>
      </w:pPr>
      <w:r>
        <w:rPr>
          <w:spacing w:val="-2"/>
          <w:sz w:val="24"/>
          <w:szCs w:val="24"/>
        </w:rPr>
        <w:t>供应商电子签章：</w:t>
      </w:r>
      <w:r>
        <w:rPr>
          <w:sz w:val="24"/>
          <w:szCs w:val="24"/>
          <w:u w:val="single" w:color="auto"/>
        </w:rPr>
        <w:t xml:space="preserve">             </w:t>
      </w:r>
    </w:p>
    <w:p w14:paraId="3B43CFB9">
      <w:pPr>
        <w:pStyle w:val="2"/>
        <w:spacing w:before="181" w:line="220" w:lineRule="auto"/>
        <w:ind w:left="4850"/>
        <w:rPr>
          <w:sz w:val="24"/>
          <w:szCs w:val="24"/>
        </w:rPr>
      </w:pPr>
      <w:r>
        <w:rPr>
          <w:spacing w:val="-32"/>
          <w:sz w:val="24"/>
          <w:szCs w:val="24"/>
        </w:rPr>
        <w:t>日</w:t>
      </w:r>
      <w:r>
        <w:rPr>
          <w:spacing w:val="1"/>
          <w:sz w:val="24"/>
          <w:szCs w:val="24"/>
        </w:rPr>
        <w:t xml:space="preserve">          </w:t>
      </w:r>
      <w:r>
        <w:rPr>
          <w:spacing w:val="-32"/>
          <w:sz w:val="24"/>
          <w:szCs w:val="24"/>
        </w:rPr>
        <w:t>期</w:t>
      </w:r>
      <w:r>
        <w:rPr>
          <w:spacing w:val="-86"/>
          <w:sz w:val="24"/>
          <w:szCs w:val="24"/>
        </w:rPr>
        <w:t xml:space="preserve"> </w:t>
      </w:r>
      <w:r>
        <w:rPr>
          <w:spacing w:val="-32"/>
          <w:sz w:val="24"/>
          <w:szCs w:val="24"/>
        </w:rPr>
        <w:t>：</w:t>
      </w:r>
      <w:r>
        <w:rPr>
          <w:sz w:val="24"/>
          <w:szCs w:val="24"/>
          <w:u w:val="single" w:color="auto"/>
        </w:rPr>
        <w:t xml:space="preserve">             </w:t>
      </w:r>
    </w:p>
    <w:p w14:paraId="31CA150A">
      <w:pPr>
        <w:spacing w:line="282" w:lineRule="auto"/>
        <w:rPr>
          <w:rFonts w:ascii="Arial"/>
          <w:sz w:val="21"/>
        </w:rPr>
      </w:pPr>
    </w:p>
    <w:p w14:paraId="31171E6F">
      <w:pPr>
        <w:spacing w:line="283" w:lineRule="auto"/>
        <w:rPr>
          <w:rFonts w:ascii="Arial"/>
          <w:sz w:val="21"/>
        </w:rPr>
      </w:pPr>
    </w:p>
    <w:p w14:paraId="1137A3C4">
      <w:pPr>
        <w:pStyle w:val="2"/>
        <w:spacing w:before="79" w:line="224" w:lineRule="auto"/>
        <w:ind w:left="9"/>
        <w:rPr>
          <w:sz w:val="24"/>
          <w:szCs w:val="24"/>
        </w:rPr>
      </w:pPr>
      <w:r>
        <w:rPr>
          <w:spacing w:val="-5"/>
          <w:sz w:val="24"/>
          <w:szCs w:val="24"/>
        </w:rPr>
        <w:t>注：</w:t>
      </w:r>
    </w:p>
    <w:p w14:paraId="2A8BD1C2">
      <w:pPr>
        <w:pStyle w:val="2"/>
        <w:spacing w:before="177" w:line="219" w:lineRule="auto"/>
        <w:ind w:left="27"/>
        <w:rPr>
          <w:sz w:val="24"/>
          <w:szCs w:val="24"/>
        </w:rPr>
      </w:pPr>
      <w:r>
        <w:rPr>
          <w:spacing w:val="-1"/>
          <w:sz w:val="24"/>
          <w:szCs w:val="24"/>
        </w:rPr>
        <w:t>1.本项目只允许有唯一的供应商授权代表，提供身份证明扫描件；</w:t>
      </w:r>
    </w:p>
    <w:p w14:paraId="0DED34C9">
      <w:pPr>
        <w:pStyle w:val="2"/>
        <w:spacing w:before="181" w:line="219" w:lineRule="auto"/>
        <w:ind w:left="12"/>
        <w:rPr>
          <w:sz w:val="24"/>
          <w:szCs w:val="24"/>
        </w:rPr>
      </w:pPr>
      <w:r>
        <w:rPr>
          <w:spacing w:val="-1"/>
          <w:sz w:val="24"/>
          <w:szCs w:val="24"/>
        </w:rPr>
        <w:t>2.法定代表人参加磋商的无需提供授权书，仅提供身份证明扫描件。</w:t>
      </w:r>
    </w:p>
    <w:p w14:paraId="5FA6302A">
      <w:pPr>
        <w:spacing w:line="219" w:lineRule="auto"/>
        <w:rPr>
          <w:sz w:val="24"/>
          <w:szCs w:val="24"/>
        </w:rPr>
        <w:sectPr>
          <w:headerReference r:id="rId89" w:type="default"/>
          <w:footerReference r:id="rId90" w:type="default"/>
          <w:pgSz w:w="11905" w:h="16839"/>
          <w:pgMar w:top="825" w:right="1433" w:bottom="1125" w:left="1531" w:header="489" w:footer="908" w:gutter="0"/>
          <w:cols w:space="720" w:num="1"/>
        </w:sectPr>
      </w:pPr>
    </w:p>
    <w:p w14:paraId="6C5096B2">
      <w:pPr>
        <w:spacing w:line="283" w:lineRule="auto"/>
        <w:rPr>
          <w:rFonts w:ascii="Arial"/>
          <w:sz w:val="21"/>
        </w:rPr>
      </w:pPr>
    </w:p>
    <w:p w14:paraId="1C0501D8">
      <w:pPr>
        <w:spacing w:line="284" w:lineRule="auto"/>
        <w:rPr>
          <w:rFonts w:ascii="Arial"/>
          <w:sz w:val="21"/>
        </w:rPr>
      </w:pPr>
    </w:p>
    <w:p w14:paraId="3D6342FD">
      <w:pPr>
        <w:pStyle w:val="2"/>
        <w:spacing w:before="78" w:line="219" w:lineRule="auto"/>
        <w:ind w:left="3592"/>
        <w:outlineLvl w:val="1"/>
        <w:rPr>
          <w:sz w:val="24"/>
          <w:szCs w:val="24"/>
        </w:rPr>
      </w:pPr>
      <w:r>
        <w:rPr>
          <w:b/>
          <w:bCs/>
          <w:spacing w:val="-4"/>
          <w:sz w:val="24"/>
          <w:szCs w:val="24"/>
        </w:rPr>
        <w:t>六、商务响应表</w:t>
      </w:r>
    </w:p>
    <w:p w14:paraId="6A13D587">
      <w:pPr>
        <w:spacing w:before="66"/>
      </w:pPr>
    </w:p>
    <w:p w14:paraId="01912756">
      <w:pPr>
        <w:spacing w:before="65"/>
      </w:pPr>
    </w:p>
    <w:tbl>
      <w:tblPr>
        <w:tblStyle w:val="5"/>
        <w:tblW w:w="8526"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915"/>
        <w:gridCol w:w="2496"/>
        <w:gridCol w:w="2573"/>
        <w:gridCol w:w="814"/>
      </w:tblGrid>
      <w:tr w14:paraId="090FC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8" w:type="dxa"/>
            <w:vAlign w:val="top"/>
          </w:tcPr>
          <w:p w14:paraId="138DD6B8">
            <w:pPr>
              <w:pStyle w:val="6"/>
              <w:spacing w:before="194" w:line="221" w:lineRule="auto"/>
              <w:ind w:left="129"/>
            </w:pPr>
            <w:r>
              <w:rPr>
                <w:b/>
                <w:bCs/>
                <w:spacing w:val="-7"/>
              </w:rPr>
              <w:t>序号</w:t>
            </w:r>
          </w:p>
        </w:tc>
        <w:tc>
          <w:tcPr>
            <w:tcW w:w="1915" w:type="dxa"/>
            <w:vAlign w:val="top"/>
          </w:tcPr>
          <w:p w14:paraId="7889F627">
            <w:pPr>
              <w:pStyle w:val="6"/>
              <w:spacing w:before="195" w:line="219" w:lineRule="auto"/>
              <w:ind w:left="486"/>
            </w:pPr>
            <w:r>
              <w:rPr>
                <w:b/>
                <w:bCs/>
                <w:spacing w:val="-6"/>
              </w:rPr>
              <w:t>商务条款</w:t>
            </w:r>
          </w:p>
        </w:tc>
        <w:tc>
          <w:tcPr>
            <w:tcW w:w="2496" w:type="dxa"/>
            <w:vAlign w:val="top"/>
          </w:tcPr>
          <w:p w14:paraId="1CB2DD30">
            <w:pPr>
              <w:pStyle w:val="6"/>
              <w:spacing w:before="195" w:line="219" w:lineRule="auto"/>
              <w:ind w:left="534"/>
            </w:pPr>
            <w:r>
              <w:rPr>
                <w:b/>
                <w:bCs/>
                <w:spacing w:val="-4"/>
              </w:rPr>
              <w:t>磋商文件要求</w:t>
            </w:r>
          </w:p>
        </w:tc>
        <w:tc>
          <w:tcPr>
            <w:tcW w:w="2573" w:type="dxa"/>
            <w:vAlign w:val="top"/>
          </w:tcPr>
          <w:p w14:paraId="740996F3">
            <w:pPr>
              <w:pStyle w:val="6"/>
              <w:spacing w:before="194" w:line="219" w:lineRule="auto"/>
              <w:ind w:left="693"/>
            </w:pPr>
            <w:r>
              <w:rPr>
                <w:b/>
                <w:bCs/>
                <w:spacing w:val="-4"/>
              </w:rPr>
              <w:t>供应商承诺</w:t>
            </w:r>
          </w:p>
        </w:tc>
        <w:tc>
          <w:tcPr>
            <w:tcW w:w="814" w:type="dxa"/>
            <w:vAlign w:val="top"/>
          </w:tcPr>
          <w:p w14:paraId="369F9CD1">
            <w:pPr>
              <w:pStyle w:val="6"/>
              <w:spacing w:before="39" w:line="219" w:lineRule="auto"/>
              <w:ind w:left="174"/>
            </w:pPr>
            <w:r>
              <w:rPr>
                <w:b/>
                <w:bCs/>
                <w:spacing w:val="-8"/>
              </w:rPr>
              <w:t>偏离</w:t>
            </w:r>
          </w:p>
          <w:p w14:paraId="29000D01">
            <w:pPr>
              <w:pStyle w:val="6"/>
              <w:spacing w:before="26" w:line="207" w:lineRule="auto"/>
              <w:ind w:left="177"/>
            </w:pPr>
            <w:r>
              <w:rPr>
                <w:b/>
                <w:bCs/>
                <w:spacing w:val="-9"/>
              </w:rPr>
              <w:t>说明</w:t>
            </w:r>
          </w:p>
        </w:tc>
      </w:tr>
      <w:tr w14:paraId="4C10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8" w:type="dxa"/>
            <w:vAlign w:val="top"/>
          </w:tcPr>
          <w:p w14:paraId="7B5508EA">
            <w:pPr>
              <w:pStyle w:val="6"/>
              <w:spacing w:before="109" w:line="241" w:lineRule="auto"/>
              <w:ind w:left="327"/>
            </w:pPr>
            <w:r>
              <w:t>1</w:t>
            </w:r>
          </w:p>
        </w:tc>
        <w:tc>
          <w:tcPr>
            <w:tcW w:w="1915" w:type="dxa"/>
            <w:vAlign w:val="top"/>
          </w:tcPr>
          <w:p w14:paraId="3207F841">
            <w:pPr>
              <w:pStyle w:val="6"/>
              <w:spacing w:before="110" w:line="219" w:lineRule="auto"/>
              <w:ind w:left="482"/>
            </w:pPr>
            <w:r>
              <w:rPr>
                <w:spacing w:val="-3"/>
              </w:rPr>
              <w:t>付款方式</w:t>
            </w:r>
          </w:p>
        </w:tc>
        <w:tc>
          <w:tcPr>
            <w:tcW w:w="2496" w:type="dxa"/>
            <w:vAlign w:val="top"/>
          </w:tcPr>
          <w:p w14:paraId="3C7CBB35">
            <w:pPr>
              <w:rPr>
                <w:rFonts w:ascii="Arial"/>
                <w:sz w:val="21"/>
              </w:rPr>
            </w:pPr>
          </w:p>
        </w:tc>
        <w:tc>
          <w:tcPr>
            <w:tcW w:w="2573" w:type="dxa"/>
            <w:vAlign w:val="top"/>
          </w:tcPr>
          <w:p w14:paraId="3D5CD8CD">
            <w:pPr>
              <w:rPr>
                <w:rFonts w:ascii="Arial"/>
                <w:sz w:val="21"/>
              </w:rPr>
            </w:pPr>
          </w:p>
        </w:tc>
        <w:tc>
          <w:tcPr>
            <w:tcW w:w="814" w:type="dxa"/>
            <w:vAlign w:val="top"/>
          </w:tcPr>
          <w:p w14:paraId="4DE328DA">
            <w:pPr>
              <w:rPr>
                <w:rFonts w:ascii="Arial"/>
                <w:sz w:val="21"/>
              </w:rPr>
            </w:pPr>
          </w:p>
        </w:tc>
      </w:tr>
      <w:tr w14:paraId="5A79C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8" w:type="dxa"/>
            <w:vAlign w:val="top"/>
          </w:tcPr>
          <w:p w14:paraId="0EB5A1B6">
            <w:pPr>
              <w:pStyle w:val="6"/>
              <w:spacing w:before="109" w:line="241" w:lineRule="auto"/>
              <w:ind w:left="313"/>
            </w:pPr>
            <w:r>
              <w:t>2</w:t>
            </w:r>
          </w:p>
        </w:tc>
        <w:tc>
          <w:tcPr>
            <w:tcW w:w="1915" w:type="dxa"/>
            <w:vAlign w:val="top"/>
          </w:tcPr>
          <w:p w14:paraId="4497B52C">
            <w:pPr>
              <w:pStyle w:val="6"/>
              <w:spacing w:before="110" w:line="219" w:lineRule="auto"/>
              <w:ind w:left="482"/>
            </w:pPr>
            <w:r>
              <w:rPr>
                <w:spacing w:val="-3"/>
              </w:rPr>
              <w:t>服务地点</w:t>
            </w:r>
          </w:p>
        </w:tc>
        <w:tc>
          <w:tcPr>
            <w:tcW w:w="2496" w:type="dxa"/>
            <w:vAlign w:val="top"/>
          </w:tcPr>
          <w:p w14:paraId="1E4F0CE5">
            <w:pPr>
              <w:rPr>
                <w:rFonts w:ascii="Arial"/>
                <w:sz w:val="21"/>
              </w:rPr>
            </w:pPr>
          </w:p>
        </w:tc>
        <w:tc>
          <w:tcPr>
            <w:tcW w:w="2573" w:type="dxa"/>
            <w:vAlign w:val="top"/>
          </w:tcPr>
          <w:p w14:paraId="635C4164">
            <w:pPr>
              <w:rPr>
                <w:rFonts w:ascii="Arial"/>
                <w:sz w:val="21"/>
              </w:rPr>
            </w:pPr>
          </w:p>
        </w:tc>
        <w:tc>
          <w:tcPr>
            <w:tcW w:w="814" w:type="dxa"/>
            <w:vAlign w:val="top"/>
          </w:tcPr>
          <w:p w14:paraId="488AA0A6">
            <w:pPr>
              <w:rPr>
                <w:rFonts w:ascii="Arial"/>
                <w:sz w:val="21"/>
              </w:rPr>
            </w:pPr>
          </w:p>
        </w:tc>
      </w:tr>
      <w:tr w14:paraId="4458C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8" w:type="dxa"/>
            <w:vAlign w:val="top"/>
          </w:tcPr>
          <w:p w14:paraId="52EF072C">
            <w:pPr>
              <w:pStyle w:val="6"/>
              <w:spacing w:before="109"/>
              <w:ind w:left="314"/>
            </w:pPr>
            <w:r>
              <w:t>3</w:t>
            </w:r>
          </w:p>
        </w:tc>
        <w:tc>
          <w:tcPr>
            <w:tcW w:w="1915" w:type="dxa"/>
            <w:vAlign w:val="top"/>
          </w:tcPr>
          <w:p w14:paraId="42A815C6">
            <w:pPr>
              <w:pStyle w:val="6"/>
              <w:spacing w:before="110" w:line="219" w:lineRule="auto"/>
              <w:ind w:left="482"/>
            </w:pPr>
            <w:r>
              <w:rPr>
                <w:spacing w:val="-3"/>
              </w:rPr>
              <w:t>服务期限</w:t>
            </w:r>
          </w:p>
        </w:tc>
        <w:tc>
          <w:tcPr>
            <w:tcW w:w="2496" w:type="dxa"/>
            <w:vAlign w:val="top"/>
          </w:tcPr>
          <w:p w14:paraId="6D4DDFCD">
            <w:pPr>
              <w:rPr>
                <w:rFonts w:ascii="Arial"/>
                <w:sz w:val="21"/>
              </w:rPr>
            </w:pPr>
          </w:p>
        </w:tc>
        <w:tc>
          <w:tcPr>
            <w:tcW w:w="2573" w:type="dxa"/>
            <w:vAlign w:val="top"/>
          </w:tcPr>
          <w:p w14:paraId="1FF561D3">
            <w:pPr>
              <w:rPr>
                <w:rFonts w:ascii="Arial"/>
                <w:sz w:val="21"/>
              </w:rPr>
            </w:pPr>
          </w:p>
        </w:tc>
        <w:tc>
          <w:tcPr>
            <w:tcW w:w="814" w:type="dxa"/>
            <w:vAlign w:val="top"/>
          </w:tcPr>
          <w:p w14:paraId="5982D25B">
            <w:pPr>
              <w:rPr>
                <w:rFonts w:ascii="Arial"/>
                <w:sz w:val="21"/>
              </w:rPr>
            </w:pPr>
          </w:p>
        </w:tc>
      </w:tr>
    </w:tbl>
    <w:p w14:paraId="17C781C0">
      <w:pPr>
        <w:spacing w:line="422" w:lineRule="auto"/>
        <w:rPr>
          <w:rFonts w:ascii="Arial"/>
          <w:sz w:val="21"/>
        </w:rPr>
      </w:pPr>
    </w:p>
    <w:p w14:paraId="519378FC">
      <w:pPr>
        <w:pStyle w:val="2"/>
        <w:spacing w:before="78" w:line="219" w:lineRule="auto"/>
        <w:ind w:left="4809"/>
        <w:rPr>
          <w:sz w:val="24"/>
          <w:szCs w:val="24"/>
        </w:rPr>
      </w:pPr>
      <w:r>
        <w:rPr>
          <w:spacing w:val="-2"/>
          <w:sz w:val="24"/>
          <w:szCs w:val="24"/>
        </w:rPr>
        <w:t>供应商电子签章：</w:t>
      </w:r>
      <w:r>
        <w:rPr>
          <w:sz w:val="24"/>
          <w:szCs w:val="24"/>
          <w:u w:val="single" w:color="auto"/>
        </w:rPr>
        <w:t xml:space="preserve">             </w:t>
      </w:r>
    </w:p>
    <w:p w14:paraId="01EC238A">
      <w:pPr>
        <w:pStyle w:val="2"/>
        <w:spacing w:before="181" w:line="220" w:lineRule="auto"/>
        <w:ind w:left="4850"/>
        <w:rPr>
          <w:sz w:val="24"/>
          <w:szCs w:val="24"/>
        </w:rPr>
      </w:pPr>
      <w:r>
        <w:rPr>
          <w:spacing w:val="-32"/>
          <w:sz w:val="24"/>
          <w:szCs w:val="24"/>
        </w:rPr>
        <w:t>日</w:t>
      </w:r>
      <w:r>
        <w:rPr>
          <w:spacing w:val="1"/>
          <w:sz w:val="24"/>
          <w:szCs w:val="24"/>
        </w:rPr>
        <w:t xml:space="preserve">          </w:t>
      </w:r>
      <w:r>
        <w:rPr>
          <w:spacing w:val="-32"/>
          <w:sz w:val="24"/>
          <w:szCs w:val="24"/>
        </w:rPr>
        <w:t>期</w:t>
      </w:r>
      <w:r>
        <w:rPr>
          <w:spacing w:val="-86"/>
          <w:sz w:val="24"/>
          <w:szCs w:val="24"/>
        </w:rPr>
        <w:t xml:space="preserve"> </w:t>
      </w:r>
      <w:r>
        <w:rPr>
          <w:spacing w:val="-32"/>
          <w:sz w:val="24"/>
          <w:szCs w:val="24"/>
        </w:rPr>
        <w:t>：</w:t>
      </w:r>
      <w:r>
        <w:rPr>
          <w:sz w:val="24"/>
          <w:szCs w:val="24"/>
          <w:u w:val="single" w:color="auto"/>
        </w:rPr>
        <w:t xml:space="preserve">             </w:t>
      </w:r>
    </w:p>
    <w:p w14:paraId="4F54C633">
      <w:pPr>
        <w:spacing w:line="220" w:lineRule="auto"/>
        <w:rPr>
          <w:sz w:val="24"/>
          <w:szCs w:val="24"/>
        </w:rPr>
        <w:sectPr>
          <w:headerReference r:id="rId91" w:type="default"/>
          <w:footerReference r:id="rId92" w:type="default"/>
          <w:pgSz w:w="11905" w:h="16839"/>
          <w:pgMar w:top="825" w:right="1530" w:bottom="1125" w:left="1531" w:header="489" w:footer="908" w:gutter="0"/>
          <w:cols w:space="720" w:num="1"/>
        </w:sectPr>
      </w:pPr>
    </w:p>
    <w:p w14:paraId="58EB2524">
      <w:pPr>
        <w:spacing w:line="283" w:lineRule="auto"/>
        <w:rPr>
          <w:rFonts w:ascii="Arial"/>
          <w:sz w:val="21"/>
        </w:rPr>
      </w:pPr>
    </w:p>
    <w:p w14:paraId="73041F81">
      <w:pPr>
        <w:spacing w:line="284" w:lineRule="auto"/>
        <w:rPr>
          <w:rFonts w:ascii="Arial"/>
          <w:sz w:val="21"/>
        </w:rPr>
      </w:pPr>
    </w:p>
    <w:p w14:paraId="131994BE">
      <w:pPr>
        <w:pStyle w:val="2"/>
        <w:spacing w:before="78" w:line="221" w:lineRule="auto"/>
        <w:ind w:left="3709"/>
        <w:outlineLvl w:val="1"/>
        <w:rPr>
          <w:sz w:val="24"/>
          <w:szCs w:val="24"/>
        </w:rPr>
      </w:pPr>
      <w:r>
        <w:rPr>
          <w:b/>
          <w:bCs/>
          <w:spacing w:val="-4"/>
          <w:sz w:val="24"/>
          <w:szCs w:val="24"/>
        </w:rPr>
        <w:t>七、人员配备</w:t>
      </w:r>
    </w:p>
    <w:p w14:paraId="5CC165E7">
      <w:pPr>
        <w:pStyle w:val="2"/>
        <w:spacing w:before="181" w:line="211" w:lineRule="auto"/>
        <w:ind w:left="3175"/>
        <w:rPr>
          <w:sz w:val="25"/>
          <w:szCs w:val="25"/>
        </w:rPr>
      </w:pPr>
      <w:r>
        <w:rPr>
          <w:i/>
          <w:iCs/>
          <w:spacing w:val="-13"/>
          <w:sz w:val="25"/>
          <w:szCs w:val="25"/>
        </w:rPr>
        <w:t>(供应商可自行制作格式)</w:t>
      </w:r>
    </w:p>
    <w:p w14:paraId="315B3F5F">
      <w:pPr>
        <w:spacing w:line="411" w:lineRule="auto"/>
        <w:rPr>
          <w:rFonts w:ascii="Arial"/>
          <w:sz w:val="21"/>
        </w:rPr>
      </w:pPr>
    </w:p>
    <w:p w14:paraId="4BDC5708">
      <w:pPr>
        <w:pStyle w:val="2"/>
        <w:spacing w:before="78" w:line="219" w:lineRule="auto"/>
        <w:ind w:left="3714"/>
        <w:outlineLvl w:val="1"/>
        <w:rPr>
          <w:sz w:val="24"/>
          <w:szCs w:val="24"/>
        </w:rPr>
      </w:pPr>
      <w:r>
        <w:rPr>
          <w:b/>
          <w:bCs/>
          <w:spacing w:val="-4"/>
          <w:sz w:val="24"/>
          <w:szCs w:val="24"/>
        </w:rPr>
        <w:t>八、服务方案</w:t>
      </w:r>
    </w:p>
    <w:p w14:paraId="7174437C">
      <w:pPr>
        <w:pStyle w:val="2"/>
        <w:spacing w:before="180" w:line="211" w:lineRule="auto"/>
        <w:ind w:left="3175"/>
        <w:rPr>
          <w:sz w:val="25"/>
          <w:szCs w:val="25"/>
        </w:rPr>
      </w:pPr>
      <w:r>
        <w:rPr>
          <w:i/>
          <w:iCs/>
          <w:spacing w:val="-13"/>
          <w:sz w:val="25"/>
          <w:szCs w:val="25"/>
        </w:rPr>
        <w:t>(供应商可自行制作格式)</w:t>
      </w:r>
    </w:p>
    <w:p w14:paraId="61B672B8">
      <w:pPr>
        <w:spacing w:line="375" w:lineRule="auto"/>
        <w:rPr>
          <w:rFonts w:ascii="Arial"/>
          <w:sz w:val="21"/>
        </w:rPr>
      </w:pPr>
    </w:p>
    <w:p w14:paraId="2793C199">
      <w:pPr>
        <w:pStyle w:val="2"/>
        <w:spacing w:before="78" w:line="219" w:lineRule="auto"/>
        <w:ind w:left="3716"/>
        <w:outlineLvl w:val="1"/>
        <w:rPr>
          <w:sz w:val="24"/>
          <w:szCs w:val="24"/>
        </w:rPr>
      </w:pPr>
      <w:r>
        <w:rPr>
          <w:b/>
          <w:bCs/>
          <w:spacing w:val="-5"/>
          <w:sz w:val="24"/>
          <w:szCs w:val="24"/>
        </w:rPr>
        <w:t>九、服务承诺</w:t>
      </w:r>
    </w:p>
    <w:p w14:paraId="0BD08745">
      <w:pPr>
        <w:pStyle w:val="2"/>
        <w:spacing w:before="181" w:line="211" w:lineRule="auto"/>
        <w:ind w:left="3175"/>
        <w:rPr>
          <w:sz w:val="25"/>
          <w:szCs w:val="25"/>
        </w:rPr>
      </w:pPr>
      <w:r>
        <w:rPr>
          <w:i/>
          <w:iCs/>
          <w:spacing w:val="-13"/>
          <w:sz w:val="25"/>
          <w:szCs w:val="25"/>
        </w:rPr>
        <w:t>(供应商可自行制作格式)</w:t>
      </w:r>
    </w:p>
    <w:p w14:paraId="246552CD">
      <w:pPr>
        <w:spacing w:line="211" w:lineRule="auto"/>
        <w:rPr>
          <w:sz w:val="25"/>
          <w:szCs w:val="25"/>
        </w:rPr>
        <w:sectPr>
          <w:footerReference r:id="rId93" w:type="default"/>
          <w:pgSz w:w="11905" w:h="16839"/>
          <w:pgMar w:top="825" w:right="1530" w:bottom="1125" w:left="1531" w:header="489" w:footer="908" w:gutter="0"/>
          <w:cols w:space="720" w:num="1"/>
        </w:sectPr>
      </w:pPr>
    </w:p>
    <w:p w14:paraId="18BFB959">
      <w:pPr>
        <w:spacing w:line="283" w:lineRule="auto"/>
        <w:rPr>
          <w:rFonts w:ascii="Arial"/>
          <w:sz w:val="21"/>
        </w:rPr>
      </w:pPr>
    </w:p>
    <w:p w14:paraId="73B76F16">
      <w:pPr>
        <w:spacing w:line="284" w:lineRule="auto"/>
        <w:rPr>
          <w:rFonts w:ascii="Arial"/>
          <w:sz w:val="21"/>
        </w:rPr>
      </w:pPr>
    </w:p>
    <w:p w14:paraId="460A1337">
      <w:pPr>
        <w:pStyle w:val="2"/>
        <w:spacing w:before="78" w:line="219" w:lineRule="auto"/>
        <w:ind w:left="3464"/>
        <w:outlineLvl w:val="1"/>
        <w:rPr>
          <w:sz w:val="24"/>
          <w:szCs w:val="24"/>
        </w:rPr>
      </w:pPr>
      <w:r>
        <w:rPr>
          <w:b/>
          <w:bCs/>
          <w:spacing w:val="-3"/>
          <w:sz w:val="24"/>
          <w:szCs w:val="24"/>
        </w:rPr>
        <w:t>十、磋商业绩承诺函</w:t>
      </w:r>
    </w:p>
    <w:p w14:paraId="0AA48177">
      <w:pPr>
        <w:spacing w:line="282" w:lineRule="auto"/>
        <w:rPr>
          <w:rFonts w:ascii="Arial"/>
          <w:sz w:val="21"/>
        </w:rPr>
      </w:pPr>
    </w:p>
    <w:p w14:paraId="4FD3F2A9">
      <w:pPr>
        <w:spacing w:line="282" w:lineRule="auto"/>
        <w:rPr>
          <w:rFonts w:ascii="Arial"/>
          <w:sz w:val="21"/>
        </w:rPr>
      </w:pPr>
    </w:p>
    <w:p w14:paraId="3FFF3934">
      <w:pPr>
        <w:pStyle w:val="2"/>
        <w:spacing w:before="78" w:line="361" w:lineRule="auto"/>
        <w:ind w:left="121" w:right="109" w:firstLine="437"/>
        <w:jc w:val="both"/>
        <w:rPr>
          <w:sz w:val="24"/>
          <w:szCs w:val="24"/>
        </w:rPr>
      </w:pPr>
      <w:r>
        <w:rPr>
          <w:sz w:val="24"/>
          <w:szCs w:val="24"/>
        </w:rPr>
        <w:t>我单位同意成交结果公告中公示以下业绩并承诺：响应文件中所提</w:t>
      </w:r>
      <w:r>
        <w:rPr>
          <w:spacing w:val="-1"/>
          <w:sz w:val="24"/>
          <w:szCs w:val="24"/>
        </w:rPr>
        <w:t>供的业绩均真实有效，且不属于与关联公司（如母公司、控股公司、分公司、子公司</w:t>
      </w:r>
      <w:r>
        <w:rPr>
          <w:spacing w:val="-2"/>
          <w:sz w:val="24"/>
          <w:szCs w:val="24"/>
        </w:rPr>
        <w:t>、同一法定代</w:t>
      </w:r>
      <w:r>
        <w:rPr>
          <w:spacing w:val="-1"/>
          <w:sz w:val="24"/>
          <w:szCs w:val="24"/>
        </w:rPr>
        <w:t>表人的公司）之间的业绩，若被发现存在任何虚假、隐瞒情况，</w:t>
      </w:r>
      <w:r>
        <w:rPr>
          <w:spacing w:val="-2"/>
          <w:sz w:val="24"/>
          <w:szCs w:val="24"/>
        </w:rPr>
        <w:t>我单位承担由此产生的一切后果。</w:t>
      </w:r>
    </w:p>
    <w:p w14:paraId="20C84C22">
      <w:pPr>
        <w:spacing w:line="379" w:lineRule="auto"/>
        <w:rPr>
          <w:rFonts w:ascii="Arial"/>
          <w:sz w:val="21"/>
        </w:rPr>
      </w:pPr>
    </w:p>
    <w:p w14:paraId="7826385B">
      <w:pPr>
        <w:pStyle w:val="2"/>
        <w:spacing w:before="78" w:line="219" w:lineRule="auto"/>
        <w:ind w:left="4351"/>
        <w:rPr>
          <w:sz w:val="24"/>
          <w:szCs w:val="24"/>
        </w:rPr>
      </w:pPr>
      <w:r>
        <w:rPr>
          <w:spacing w:val="-2"/>
          <w:sz w:val="24"/>
          <w:szCs w:val="24"/>
        </w:rPr>
        <w:t>供应商电子签章：</w:t>
      </w:r>
      <w:r>
        <w:rPr>
          <w:sz w:val="24"/>
          <w:szCs w:val="24"/>
          <w:u w:val="single" w:color="auto"/>
        </w:rPr>
        <w:t xml:space="preserve">              </w:t>
      </w:r>
    </w:p>
    <w:p w14:paraId="023798B3">
      <w:pPr>
        <w:pStyle w:val="2"/>
        <w:spacing w:before="183" w:line="220" w:lineRule="auto"/>
        <w:ind w:left="4392"/>
        <w:rPr>
          <w:sz w:val="24"/>
          <w:szCs w:val="24"/>
        </w:rPr>
      </w:pP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08AFF439">
      <w:pPr>
        <w:spacing w:before="35"/>
      </w:pPr>
    </w:p>
    <w:p w14:paraId="69F2779C">
      <w:pPr>
        <w:spacing w:before="35"/>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4363"/>
        <w:gridCol w:w="2685"/>
        <w:gridCol w:w="1011"/>
      </w:tblGrid>
      <w:tr w14:paraId="62065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04" w:type="dxa"/>
            <w:vAlign w:val="top"/>
          </w:tcPr>
          <w:p w14:paraId="17932FCC">
            <w:pPr>
              <w:pStyle w:val="6"/>
              <w:spacing w:before="70" w:line="221" w:lineRule="auto"/>
              <w:ind w:left="267"/>
            </w:pPr>
            <w:r>
              <w:rPr>
                <w:spacing w:val="-5"/>
              </w:rPr>
              <w:t>序号</w:t>
            </w:r>
          </w:p>
        </w:tc>
        <w:tc>
          <w:tcPr>
            <w:tcW w:w="4363" w:type="dxa"/>
            <w:vAlign w:val="top"/>
          </w:tcPr>
          <w:p w14:paraId="0F68EBFC">
            <w:pPr>
              <w:pStyle w:val="6"/>
              <w:spacing w:before="71" w:line="220" w:lineRule="auto"/>
              <w:ind w:left="1711"/>
            </w:pPr>
            <w:r>
              <w:rPr>
                <w:spacing w:val="-4"/>
              </w:rPr>
              <w:t>项目名称</w:t>
            </w:r>
          </w:p>
        </w:tc>
        <w:tc>
          <w:tcPr>
            <w:tcW w:w="2685" w:type="dxa"/>
            <w:vAlign w:val="top"/>
          </w:tcPr>
          <w:p w14:paraId="6FB1E3EC">
            <w:pPr>
              <w:pStyle w:val="6"/>
              <w:spacing w:before="148" w:line="219" w:lineRule="auto"/>
              <w:ind w:left="870"/>
            </w:pPr>
            <w:r>
              <w:rPr>
                <w:spacing w:val="-3"/>
              </w:rPr>
              <w:t>服务范围</w:t>
            </w:r>
          </w:p>
        </w:tc>
        <w:tc>
          <w:tcPr>
            <w:tcW w:w="1011" w:type="dxa"/>
            <w:vAlign w:val="top"/>
          </w:tcPr>
          <w:p w14:paraId="712A620C">
            <w:pPr>
              <w:pStyle w:val="6"/>
              <w:spacing w:before="70" w:line="221" w:lineRule="auto"/>
              <w:ind w:left="273"/>
            </w:pPr>
            <w:r>
              <w:rPr>
                <w:spacing w:val="-7"/>
              </w:rPr>
              <w:t>备注</w:t>
            </w:r>
          </w:p>
        </w:tc>
      </w:tr>
      <w:tr w14:paraId="6A88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4" w:type="dxa"/>
            <w:vAlign w:val="top"/>
          </w:tcPr>
          <w:p w14:paraId="46BCC119">
            <w:pPr>
              <w:pStyle w:val="6"/>
              <w:spacing w:before="36" w:line="241" w:lineRule="auto"/>
              <w:ind w:left="466"/>
            </w:pPr>
            <w:r>
              <w:t>1</w:t>
            </w:r>
          </w:p>
        </w:tc>
        <w:tc>
          <w:tcPr>
            <w:tcW w:w="4363" w:type="dxa"/>
            <w:vAlign w:val="top"/>
          </w:tcPr>
          <w:p w14:paraId="401A481B">
            <w:pPr>
              <w:rPr>
                <w:rFonts w:ascii="Arial"/>
                <w:sz w:val="21"/>
              </w:rPr>
            </w:pPr>
          </w:p>
        </w:tc>
        <w:tc>
          <w:tcPr>
            <w:tcW w:w="2685" w:type="dxa"/>
            <w:vAlign w:val="top"/>
          </w:tcPr>
          <w:p w14:paraId="10817DD3">
            <w:pPr>
              <w:rPr>
                <w:rFonts w:ascii="Arial"/>
                <w:sz w:val="21"/>
              </w:rPr>
            </w:pPr>
          </w:p>
        </w:tc>
        <w:tc>
          <w:tcPr>
            <w:tcW w:w="1011" w:type="dxa"/>
            <w:vAlign w:val="top"/>
          </w:tcPr>
          <w:p w14:paraId="52D19021">
            <w:pPr>
              <w:rPr>
                <w:rFonts w:ascii="Arial"/>
                <w:sz w:val="21"/>
              </w:rPr>
            </w:pPr>
          </w:p>
        </w:tc>
      </w:tr>
      <w:tr w14:paraId="2CA00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4" w:type="dxa"/>
            <w:vAlign w:val="top"/>
          </w:tcPr>
          <w:p w14:paraId="2BCB8BBD">
            <w:pPr>
              <w:pStyle w:val="6"/>
              <w:spacing w:before="36" w:line="241" w:lineRule="auto"/>
              <w:ind w:left="451"/>
            </w:pPr>
            <w:r>
              <w:t>2</w:t>
            </w:r>
          </w:p>
        </w:tc>
        <w:tc>
          <w:tcPr>
            <w:tcW w:w="4363" w:type="dxa"/>
            <w:vAlign w:val="top"/>
          </w:tcPr>
          <w:p w14:paraId="366F9EC0">
            <w:pPr>
              <w:rPr>
                <w:rFonts w:ascii="Arial"/>
                <w:sz w:val="21"/>
              </w:rPr>
            </w:pPr>
          </w:p>
        </w:tc>
        <w:tc>
          <w:tcPr>
            <w:tcW w:w="2685" w:type="dxa"/>
            <w:vAlign w:val="top"/>
          </w:tcPr>
          <w:p w14:paraId="48468257">
            <w:pPr>
              <w:rPr>
                <w:rFonts w:ascii="Arial"/>
                <w:sz w:val="21"/>
              </w:rPr>
            </w:pPr>
          </w:p>
        </w:tc>
        <w:tc>
          <w:tcPr>
            <w:tcW w:w="1011" w:type="dxa"/>
            <w:vAlign w:val="top"/>
          </w:tcPr>
          <w:p w14:paraId="57CB6EA9">
            <w:pPr>
              <w:rPr>
                <w:rFonts w:ascii="Arial"/>
                <w:sz w:val="21"/>
              </w:rPr>
            </w:pPr>
          </w:p>
        </w:tc>
      </w:tr>
      <w:tr w14:paraId="204CE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4" w:type="dxa"/>
            <w:vAlign w:val="top"/>
          </w:tcPr>
          <w:p w14:paraId="6BFF2210">
            <w:pPr>
              <w:pStyle w:val="6"/>
              <w:spacing w:before="38"/>
              <w:ind w:left="453"/>
            </w:pPr>
            <w:r>
              <w:t>3</w:t>
            </w:r>
          </w:p>
        </w:tc>
        <w:tc>
          <w:tcPr>
            <w:tcW w:w="4363" w:type="dxa"/>
            <w:vAlign w:val="top"/>
          </w:tcPr>
          <w:p w14:paraId="28710ED4">
            <w:pPr>
              <w:rPr>
                <w:rFonts w:ascii="Arial"/>
                <w:sz w:val="21"/>
              </w:rPr>
            </w:pPr>
          </w:p>
        </w:tc>
        <w:tc>
          <w:tcPr>
            <w:tcW w:w="2685" w:type="dxa"/>
            <w:vAlign w:val="top"/>
          </w:tcPr>
          <w:p w14:paraId="7FA84D78">
            <w:pPr>
              <w:rPr>
                <w:rFonts w:ascii="Arial"/>
                <w:sz w:val="21"/>
              </w:rPr>
            </w:pPr>
          </w:p>
        </w:tc>
        <w:tc>
          <w:tcPr>
            <w:tcW w:w="1011" w:type="dxa"/>
            <w:vAlign w:val="top"/>
          </w:tcPr>
          <w:p w14:paraId="7652FB94">
            <w:pPr>
              <w:rPr>
                <w:rFonts w:ascii="Arial"/>
                <w:sz w:val="21"/>
              </w:rPr>
            </w:pPr>
          </w:p>
        </w:tc>
      </w:tr>
      <w:tr w14:paraId="4036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4" w:type="dxa"/>
            <w:vAlign w:val="top"/>
          </w:tcPr>
          <w:p w14:paraId="3EF960A9">
            <w:pPr>
              <w:pStyle w:val="6"/>
              <w:spacing w:before="37" w:line="241" w:lineRule="auto"/>
              <w:ind w:left="447"/>
            </w:pPr>
            <w:r>
              <w:t>4</w:t>
            </w:r>
          </w:p>
        </w:tc>
        <w:tc>
          <w:tcPr>
            <w:tcW w:w="4363" w:type="dxa"/>
            <w:vAlign w:val="top"/>
          </w:tcPr>
          <w:p w14:paraId="192AE2CB">
            <w:pPr>
              <w:rPr>
                <w:rFonts w:ascii="Arial"/>
                <w:sz w:val="21"/>
              </w:rPr>
            </w:pPr>
          </w:p>
        </w:tc>
        <w:tc>
          <w:tcPr>
            <w:tcW w:w="2685" w:type="dxa"/>
            <w:vAlign w:val="top"/>
          </w:tcPr>
          <w:p w14:paraId="78EB330A">
            <w:pPr>
              <w:rPr>
                <w:rFonts w:ascii="Arial"/>
                <w:sz w:val="21"/>
              </w:rPr>
            </w:pPr>
          </w:p>
        </w:tc>
        <w:tc>
          <w:tcPr>
            <w:tcW w:w="1011" w:type="dxa"/>
            <w:vAlign w:val="top"/>
          </w:tcPr>
          <w:p w14:paraId="5BE702F3">
            <w:pPr>
              <w:rPr>
                <w:rFonts w:ascii="Arial"/>
                <w:sz w:val="21"/>
              </w:rPr>
            </w:pPr>
          </w:p>
        </w:tc>
      </w:tr>
      <w:tr w14:paraId="5333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4" w:type="dxa"/>
            <w:vAlign w:val="top"/>
          </w:tcPr>
          <w:p w14:paraId="73B2D73D">
            <w:pPr>
              <w:pStyle w:val="6"/>
              <w:spacing w:before="38"/>
              <w:ind w:left="453"/>
            </w:pPr>
            <w:r>
              <w:t>5</w:t>
            </w:r>
          </w:p>
        </w:tc>
        <w:tc>
          <w:tcPr>
            <w:tcW w:w="4363" w:type="dxa"/>
            <w:vAlign w:val="top"/>
          </w:tcPr>
          <w:p w14:paraId="63874E1B">
            <w:pPr>
              <w:rPr>
                <w:rFonts w:ascii="Arial"/>
                <w:sz w:val="21"/>
              </w:rPr>
            </w:pPr>
          </w:p>
        </w:tc>
        <w:tc>
          <w:tcPr>
            <w:tcW w:w="2685" w:type="dxa"/>
            <w:vAlign w:val="top"/>
          </w:tcPr>
          <w:p w14:paraId="5C9E76F5">
            <w:pPr>
              <w:rPr>
                <w:rFonts w:ascii="Arial"/>
                <w:sz w:val="21"/>
              </w:rPr>
            </w:pPr>
          </w:p>
        </w:tc>
        <w:tc>
          <w:tcPr>
            <w:tcW w:w="1011" w:type="dxa"/>
            <w:vAlign w:val="top"/>
          </w:tcPr>
          <w:p w14:paraId="3048061E">
            <w:pPr>
              <w:rPr>
                <w:rFonts w:ascii="Arial"/>
                <w:sz w:val="21"/>
              </w:rPr>
            </w:pPr>
          </w:p>
        </w:tc>
      </w:tr>
      <w:tr w14:paraId="5A82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04" w:type="dxa"/>
            <w:vAlign w:val="top"/>
          </w:tcPr>
          <w:p w14:paraId="74D05AAC">
            <w:pPr>
              <w:pStyle w:val="6"/>
              <w:spacing w:before="38" w:line="378" w:lineRule="exact"/>
              <w:ind w:left="283"/>
            </w:pPr>
            <w:r>
              <w:rPr>
                <w:spacing w:val="-13"/>
                <w:position w:val="3"/>
              </w:rPr>
              <w:t>……</w:t>
            </w:r>
          </w:p>
        </w:tc>
        <w:tc>
          <w:tcPr>
            <w:tcW w:w="4363" w:type="dxa"/>
            <w:vAlign w:val="top"/>
          </w:tcPr>
          <w:p w14:paraId="0448FCA4">
            <w:pPr>
              <w:rPr>
                <w:rFonts w:ascii="Arial"/>
                <w:sz w:val="21"/>
              </w:rPr>
            </w:pPr>
          </w:p>
        </w:tc>
        <w:tc>
          <w:tcPr>
            <w:tcW w:w="2685" w:type="dxa"/>
            <w:vAlign w:val="top"/>
          </w:tcPr>
          <w:p w14:paraId="678CDCF3">
            <w:pPr>
              <w:rPr>
                <w:rFonts w:ascii="Arial"/>
                <w:sz w:val="21"/>
              </w:rPr>
            </w:pPr>
          </w:p>
        </w:tc>
        <w:tc>
          <w:tcPr>
            <w:tcW w:w="1011" w:type="dxa"/>
            <w:vAlign w:val="top"/>
          </w:tcPr>
          <w:p w14:paraId="31BAFD77">
            <w:pPr>
              <w:rPr>
                <w:rFonts w:ascii="Arial"/>
                <w:sz w:val="21"/>
              </w:rPr>
            </w:pPr>
          </w:p>
        </w:tc>
      </w:tr>
    </w:tbl>
    <w:p w14:paraId="489A9EC9">
      <w:pPr>
        <w:spacing w:line="421" w:lineRule="auto"/>
        <w:rPr>
          <w:rFonts w:ascii="Arial"/>
          <w:sz w:val="21"/>
        </w:rPr>
      </w:pPr>
    </w:p>
    <w:p w14:paraId="49F24DDE">
      <w:pPr>
        <w:pStyle w:val="2"/>
        <w:spacing w:before="78" w:line="224" w:lineRule="auto"/>
        <w:ind w:left="122"/>
        <w:rPr>
          <w:sz w:val="24"/>
          <w:szCs w:val="24"/>
        </w:rPr>
      </w:pPr>
      <w:r>
        <w:rPr>
          <w:b/>
          <w:bCs/>
          <w:spacing w:val="-8"/>
          <w:sz w:val="24"/>
          <w:szCs w:val="24"/>
        </w:rPr>
        <w:t>注：</w:t>
      </w:r>
    </w:p>
    <w:p w14:paraId="593EB524">
      <w:pPr>
        <w:pStyle w:val="2"/>
        <w:spacing w:before="175" w:line="219" w:lineRule="auto"/>
        <w:ind w:left="574"/>
        <w:rPr>
          <w:sz w:val="24"/>
          <w:szCs w:val="24"/>
        </w:rPr>
      </w:pPr>
      <w:r>
        <w:rPr>
          <w:spacing w:val="-1"/>
          <w:sz w:val="24"/>
          <w:szCs w:val="24"/>
        </w:rPr>
        <w:t>1.表中所列业绩应为供应商满足磋商文件要求</w:t>
      </w:r>
      <w:r>
        <w:rPr>
          <w:spacing w:val="-2"/>
          <w:sz w:val="24"/>
          <w:szCs w:val="24"/>
        </w:rPr>
        <w:t>的业绩；</w:t>
      </w:r>
    </w:p>
    <w:p w14:paraId="0D40C797">
      <w:pPr>
        <w:pStyle w:val="2"/>
        <w:spacing w:before="183" w:line="289" w:lineRule="auto"/>
        <w:ind w:left="120" w:right="50" w:firstLine="439"/>
        <w:rPr>
          <w:sz w:val="24"/>
          <w:szCs w:val="24"/>
        </w:rPr>
      </w:pPr>
      <w:r>
        <w:rPr>
          <w:spacing w:val="-5"/>
          <w:sz w:val="24"/>
          <w:szCs w:val="24"/>
        </w:rPr>
        <w:t>2.成交供应商提供的以上业绩情况，如磋商文件《供应商须知前附表》有约定的，</w:t>
      </w:r>
      <w:r>
        <w:rPr>
          <w:spacing w:val="-1"/>
          <w:sz w:val="24"/>
          <w:szCs w:val="24"/>
        </w:rPr>
        <w:t>将按约定随成交结果公告同时公告。</w:t>
      </w:r>
    </w:p>
    <w:p w14:paraId="09A4012E">
      <w:pPr>
        <w:spacing w:line="289" w:lineRule="auto"/>
        <w:rPr>
          <w:sz w:val="24"/>
          <w:szCs w:val="24"/>
        </w:rPr>
        <w:sectPr>
          <w:headerReference r:id="rId94" w:type="default"/>
          <w:footerReference r:id="rId95" w:type="default"/>
          <w:pgSz w:w="11905" w:h="16839"/>
          <w:pgMar w:top="825" w:right="1418" w:bottom="1125" w:left="1418" w:header="489" w:footer="908" w:gutter="0"/>
          <w:cols w:space="720" w:num="1"/>
        </w:sectPr>
      </w:pPr>
    </w:p>
    <w:p w14:paraId="439E3DE5">
      <w:pPr>
        <w:spacing w:line="283" w:lineRule="auto"/>
        <w:rPr>
          <w:rFonts w:ascii="Arial"/>
          <w:sz w:val="21"/>
        </w:rPr>
      </w:pPr>
    </w:p>
    <w:p w14:paraId="5D933550">
      <w:pPr>
        <w:spacing w:line="284" w:lineRule="auto"/>
        <w:rPr>
          <w:rFonts w:ascii="Arial"/>
          <w:sz w:val="21"/>
        </w:rPr>
      </w:pPr>
    </w:p>
    <w:p w14:paraId="263DF056">
      <w:pPr>
        <w:pStyle w:val="2"/>
        <w:spacing w:before="78" w:line="219" w:lineRule="auto"/>
        <w:ind w:left="3231"/>
        <w:outlineLvl w:val="1"/>
        <w:rPr>
          <w:sz w:val="24"/>
          <w:szCs w:val="24"/>
        </w:rPr>
      </w:pPr>
      <w:r>
        <w:rPr>
          <w:b/>
          <w:bCs/>
          <w:spacing w:val="-3"/>
          <w:sz w:val="24"/>
          <w:szCs w:val="24"/>
        </w:rPr>
        <w:t>十一、中小企业声明函</w:t>
      </w:r>
    </w:p>
    <w:p w14:paraId="3ACDD757">
      <w:pPr>
        <w:spacing w:line="343" w:lineRule="auto"/>
        <w:rPr>
          <w:rFonts w:ascii="Arial"/>
          <w:sz w:val="21"/>
        </w:rPr>
      </w:pPr>
    </w:p>
    <w:p w14:paraId="46CE0AFE">
      <w:pPr>
        <w:spacing w:line="344" w:lineRule="auto"/>
        <w:rPr>
          <w:rFonts w:ascii="Arial"/>
          <w:sz w:val="21"/>
        </w:rPr>
      </w:pPr>
    </w:p>
    <w:p w14:paraId="62317159">
      <w:pPr>
        <w:pStyle w:val="2"/>
        <w:spacing w:before="78" w:line="359" w:lineRule="auto"/>
        <w:ind w:left="8" w:right="33" w:firstLine="436"/>
        <w:jc w:val="both"/>
        <w:rPr>
          <w:sz w:val="24"/>
          <w:szCs w:val="24"/>
        </w:rPr>
      </w:pPr>
      <w:r>
        <w:rPr>
          <w:sz w:val="24"/>
          <w:szCs w:val="24"/>
        </w:rPr>
        <w:t>本公司（联合体）郑重声明，根据《政府采购促进中小企业发展管理</w:t>
      </w:r>
      <w:r>
        <w:rPr>
          <w:spacing w:val="-1"/>
          <w:sz w:val="24"/>
          <w:szCs w:val="24"/>
        </w:rPr>
        <w:t>办法》（财</w:t>
      </w:r>
      <w:r>
        <w:rPr>
          <w:spacing w:val="-9"/>
          <w:sz w:val="24"/>
          <w:szCs w:val="24"/>
        </w:rPr>
        <w:t>库﹝2020﹞46</w:t>
      </w:r>
      <w:r>
        <w:rPr>
          <w:spacing w:val="-37"/>
          <w:sz w:val="24"/>
          <w:szCs w:val="24"/>
        </w:rPr>
        <w:t xml:space="preserve"> </w:t>
      </w:r>
      <w:r>
        <w:rPr>
          <w:spacing w:val="-9"/>
          <w:sz w:val="24"/>
          <w:szCs w:val="24"/>
        </w:rPr>
        <w:t>号）的规定，本公司（联合体）参加</w:t>
      </w:r>
      <w:r>
        <w:rPr>
          <w:spacing w:val="-9"/>
          <w:sz w:val="24"/>
          <w:szCs w:val="24"/>
          <w:u w:val="single" w:color="auto"/>
        </w:rPr>
        <w:t>（</w:t>
      </w:r>
      <w:r>
        <w:rPr>
          <w:rFonts w:hint="eastAsia"/>
          <w:spacing w:val="-9"/>
          <w:sz w:val="24"/>
          <w:szCs w:val="24"/>
          <w:u w:val="single" w:color="auto"/>
          <w:lang w:eastAsia="zh-CN"/>
        </w:rPr>
        <w:t>江苏</w:t>
      </w:r>
      <w:r>
        <w:rPr>
          <w:spacing w:val="-9"/>
          <w:sz w:val="24"/>
          <w:szCs w:val="24"/>
          <w:u w:val="single" w:color="auto"/>
        </w:rPr>
        <w:t>省</w:t>
      </w:r>
      <w:r>
        <w:rPr>
          <w:rFonts w:hint="eastAsia"/>
          <w:spacing w:val="-9"/>
          <w:sz w:val="24"/>
          <w:szCs w:val="24"/>
          <w:u w:val="single" w:color="auto"/>
          <w:lang w:eastAsia="zh-CN"/>
        </w:rPr>
        <w:t>南京</w:t>
      </w:r>
      <w:r>
        <w:rPr>
          <w:spacing w:val="-9"/>
          <w:sz w:val="24"/>
          <w:szCs w:val="24"/>
          <w:u w:val="single" w:color="auto"/>
        </w:rPr>
        <w:t>市</w:t>
      </w:r>
      <w:r>
        <w:rPr>
          <w:rFonts w:hint="eastAsia"/>
          <w:spacing w:val="-9"/>
          <w:sz w:val="24"/>
          <w:szCs w:val="24"/>
          <w:u w:val="single" w:color="auto"/>
          <w:lang w:eastAsia="zh-CN"/>
        </w:rPr>
        <w:t>秦淮晨光幼儿园</w:t>
      </w:r>
      <w:r>
        <w:rPr>
          <w:spacing w:val="-9"/>
          <w:sz w:val="24"/>
          <w:szCs w:val="24"/>
          <w:u w:val="single" w:color="auto"/>
        </w:rPr>
        <w:t>）</w:t>
      </w:r>
      <w:r>
        <w:rPr>
          <w:spacing w:val="-9"/>
          <w:sz w:val="24"/>
          <w:szCs w:val="24"/>
        </w:rPr>
        <w:t>的</w:t>
      </w:r>
      <w:r>
        <w:rPr>
          <w:spacing w:val="-9"/>
          <w:sz w:val="24"/>
          <w:szCs w:val="24"/>
          <w:u w:val="single" w:color="auto"/>
        </w:rPr>
        <w:t>（</w:t>
      </w:r>
      <w:r>
        <w:rPr>
          <w:rFonts w:hint="eastAsia"/>
          <w:spacing w:val="-9"/>
          <w:sz w:val="24"/>
          <w:szCs w:val="24"/>
          <w:u w:val="single" w:color="auto"/>
          <w:lang w:eastAsia="zh-CN"/>
        </w:rPr>
        <w:t>南京</w:t>
      </w:r>
      <w:r>
        <w:rPr>
          <w:spacing w:val="-1"/>
          <w:sz w:val="24"/>
          <w:szCs w:val="24"/>
          <w:u w:val="single" w:color="auto"/>
        </w:rPr>
        <w:t>市</w:t>
      </w:r>
      <w:r>
        <w:rPr>
          <w:rFonts w:hint="eastAsia"/>
          <w:spacing w:val="-1"/>
          <w:sz w:val="24"/>
          <w:szCs w:val="24"/>
          <w:u w:val="single" w:color="auto"/>
          <w:lang w:eastAsia="zh-CN"/>
        </w:rPr>
        <w:t>秦淮晨光幼儿园</w:t>
      </w:r>
      <w:r>
        <w:rPr>
          <w:spacing w:val="-1"/>
          <w:sz w:val="24"/>
          <w:szCs w:val="24"/>
          <w:u w:val="single" w:color="auto"/>
        </w:rPr>
        <w:t>食堂食材供应商采购）</w:t>
      </w:r>
      <w:r>
        <w:rPr>
          <w:spacing w:val="-1"/>
          <w:sz w:val="24"/>
          <w:szCs w:val="24"/>
        </w:rPr>
        <w:t>采购活动，服务全部</w:t>
      </w:r>
      <w:r>
        <w:rPr>
          <w:spacing w:val="-2"/>
          <w:sz w:val="24"/>
          <w:szCs w:val="24"/>
        </w:rPr>
        <w:t>由符合政策要求的中小企</w:t>
      </w:r>
      <w:r>
        <w:rPr>
          <w:spacing w:val="-1"/>
          <w:sz w:val="24"/>
          <w:szCs w:val="24"/>
        </w:rPr>
        <w:t>业承接。相关企业（含联合体中的中小企业、签订分包意向协议</w:t>
      </w:r>
      <w:r>
        <w:rPr>
          <w:spacing w:val="-2"/>
          <w:sz w:val="24"/>
          <w:szCs w:val="24"/>
        </w:rPr>
        <w:t>的中小企业）的具体情况如下：</w:t>
      </w:r>
    </w:p>
    <w:p w14:paraId="3AA9F5D6">
      <w:pPr>
        <w:pStyle w:val="2"/>
        <w:tabs>
          <w:tab w:val="left" w:pos="690"/>
        </w:tabs>
        <w:spacing w:before="1" w:line="360" w:lineRule="auto"/>
        <w:ind w:left="12" w:right="31" w:firstLine="421"/>
        <w:jc w:val="both"/>
        <w:rPr>
          <w:sz w:val="24"/>
          <w:szCs w:val="24"/>
        </w:rPr>
      </w:pPr>
      <w:r>
        <w:rPr>
          <w:sz w:val="24"/>
          <w:szCs w:val="24"/>
          <w:u w:val="single" w:color="auto"/>
        </w:rPr>
        <w:tab/>
      </w:r>
      <w:r>
        <w:rPr>
          <w:spacing w:val="-5"/>
          <w:sz w:val="24"/>
          <w:szCs w:val="24"/>
          <w:u w:val="single" w:color="auto"/>
        </w:rPr>
        <w:t>（标的名称</w:t>
      </w:r>
      <w:r>
        <w:rPr>
          <w:spacing w:val="-1"/>
          <w:sz w:val="24"/>
          <w:szCs w:val="24"/>
          <w:u w:val="single" w:color="auto"/>
        </w:rPr>
        <w:t>）</w:t>
      </w:r>
      <w:r>
        <w:rPr>
          <w:spacing w:val="3"/>
          <w:sz w:val="24"/>
          <w:szCs w:val="24"/>
          <w:u w:val="single" w:color="auto"/>
        </w:rPr>
        <w:t xml:space="preserve"> </w:t>
      </w:r>
      <w:r>
        <w:rPr>
          <w:spacing w:val="-91"/>
          <w:sz w:val="24"/>
          <w:szCs w:val="24"/>
        </w:rPr>
        <w:t xml:space="preserve"> </w:t>
      </w:r>
      <w:r>
        <w:rPr>
          <w:spacing w:val="-1"/>
          <w:sz w:val="24"/>
          <w:szCs w:val="24"/>
        </w:rPr>
        <w:t>，</w:t>
      </w:r>
      <w:r>
        <w:rPr>
          <w:spacing w:val="-5"/>
          <w:sz w:val="24"/>
          <w:szCs w:val="24"/>
        </w:rPr>
        <w:t>属于</w:t>
      </w:r>
      <w:r>
        <w:rPr>
          <w:spacing w:val="-5"/>
          <w:sz w:val="24"/>
          <w:szCs w:val="24"/>
          <w:u w:val="single" w:color="auto"/>
        </w:rPr>
        <w:t>（采购文件中明确的所属行业）</w:t>
      </w:r>
      <w:r>
        <w:rPr>
          <w:spacing w:val="-5"/>
          <w:sz w:val="24"/>
          <w:szCs w:val="24"/>
        </w:rPr>
        <w:t>行业；承接企业为</w:t>
      </w:r>
      <w:r>
        <w:rPr>
          <w:spacing w:val="-5"/>
          <w:sz w:val="24"/>
          <w:szCs w:val="24"/>
          <w:u w:val="single" w:color="auto"/>
        </w:rPr>
        <w:t>（企业名称</w:t>
      </w:r>
      <w:r>
        <w:rPr>
          <w:spacing w:val="-11"/>
          <w:sz w:val="24"/>
          <w:szCs w:val="24"/>
          <w:u w:val="single" w:color="auto"/>
        </w:rPr>
        <w:t>）</w:t>
      </w:r>
      <w:r>
        <w:rPr>
          <w:spacing w:val="-11"/>
          <w:sz w:val="24"/>
          <w:szCs w:val="24"/>
        </w:rPr>
        <w:t>，</w:t>
      </w:r>
      <w:r>
        <w:rPr>
          <w:spacing w:val="-5"/>
          <w:sz w:val="24"/>
          <w:szCs w:val="24"/>
        </w:rPr>
        <w:t>从业人员</w:t>
      </w:r>
      <w:r>
        <w:rPr>
          <w:spacing w:val="-5"/>
          <w:sz w:val="24"/>
          <w:szCs w:val="24"/>
          <w:u w:val="single" w:color="auto"/>
        </w:rPr>
        <w:t xml:space="preserve">     </w:t>
      </w:r>
      <w:r>
        <w:rPr>
          <w:spacing w:val="-108"/>
          <w:sz w:val="24"/>
          <w:szCs w:val="24"/>
        </w:rPr>
        <w:t xml:space="preserve"> </w:t>
      </w:r>
      <w:r>
        <w:rPr>
          <w:spacing w:val="-5"/>
          <w:sz w:val="24"/>
          <w:szCs w:val="24"/>
        </w:rPr>
        <w:t>人，营业收入为</w:t>
      </w:r>
      <w:r>
        <w:rPr>
          <w:spacing w:val="-5"/>
          <w:sz w:val="24"/>
          <w:szCs w:val="24"/>
          <w:u w:val="single" w:color="auto"/>
        </w:rPr>
        <w:t xml:space="preserve">     </w:t>
      </w:r>
      <w:r>
        <w:rPr>
          <w:spacing w:val="-105"/>
          <w:sz w:val="24"/>
          <w:szCs w:val="24"/>
        </w:rPr>
        <w:t xml:space="preserve"> </w:t>
      </w:r>
      <w:r>
        <w:rPr>
          <w:spacing w:val="-5"/>
          <w:sz w:val="24"/>
          <w:szCs w:val="24"/>
        </w:rPr>
        <w:t>万元，资产总额为</w:t>
      </w:r>
      <w:r>
        <w:rPr>
          <w:spacing w:val="-118"/>
          <w:sz w:val="24"/>
          <w:szCs w:val="24"/>
        </w:rPr>
        <w:t xml:space="preserve"> </w:t>
      </w:r>
      <w:r>
        <w:rPr>
          <w:sz w:val="24"/>
          <w:szCs w:val="24"/>
          <w:u w:val="single" w:color="auto"/>
        </w:rPr>
        <w:t xml:space="preserve">     </w:t>
      </w:r>
      <w:r>
        <w:rPr>
          <w:spacing w:val="-104"/>
          <w:sz w:val="24"/>
          <w:szCs w:val="24"/>
        </w:rPr>
        <w:t xml:space="preserve"> </w:t>
      </w:r>
      <w:r>
        <w:rPr>
          <w:spacing w:val="-5"/>
          <w:sz w:val="24"/>
          <w:szCs w:val="24"/>
        </w:rPr>
        <w:t>万元，属于</w:t>
      </w:r>
      <w:r>
        <w:rPr>
          <w:spacing w:val="-5"/>
          <w:sz w:val="24"/>
          <w:szCs w:val="24"/>
          <w:u w:val="single" w:color="auto"/>
        </w:rPr>
        <w:t>（中</w:t>
      </w:r>
      <w:r>
        <w:rPr>
          <w:spacing w:val="-1"/>
          <w:sz w:val="24"/>
          <w:szCs w:val="24"/>
          <w:u w:val="single" w:color="auto"/>
        </w:rPr>
        <w:t>型企业、小型企业、微型企业</w:t>
      </w:r>
      <w:r>
        <w:rPr>
          <w:sz w:val="24"/>
          <w:szCs w:val="24"/>
          <w:u w:val="single" w:color="auto"/>
        </w:rPr>
        <w:t>）</w:t>
      </w:r>
      <w:r>
        <w:rPr>
          <w:sz w:val="24"/>
          <w:szCs w:val="24"/>
        </w:rPr>
        <w:t>；</w:t>
      </w:r>
    </w:p>
    <w:p w14:paraId="4D5E5D96">
      <w:pPr>
        <w:spacing w:line="381" w:lineRule="auto"/>
        <w:rPr>
          <w:rFonts w:ascii="Arial"/>
          <w:sz w:val="21"/>
        </w:rPr>
      </w:pPr>
    </w:p>
    <w:p w14:paraId="20B31BB3">
      <w:pPr>
        <w:pStyle w:val="2"/>
        <w:spacing w:before="78" w:line="359" w:lineRule="auto"/>
        <w:ind w:left="8" w:right="36" w:firstLine="462"/>
        <w:rPr>
          <w:sz w:val="24"/>
          <w:szCs w:val="24"/>
        </w:rPr>
      </w:pPr>
      <w:r>
        <w:rPr>
          <w:spacing w:val="-1"/>
          <w:sz w:val="24"/>
          <w:szCs w:val="24"/>
        </w:rPr>
        <w:t>以上企业，不属于大企业的分支机构，不存在控股股东为大企业的情形，也不存在与大企业的负责人为同一人的情形。</w:t>
      </w:r>
    </w:p>
    <w:p w14:paraId="6BD14654">
      <w:pPr>
        <w:pStyle w:val="2"/>
        <w:spacing w:before="1" w:line="218" w:lineRule="auto"/>
        <w:ind w:left="444"/>
        <w:rPr>
          <w:sz w:val="24"/>
          <w:szCs w:val="24"/>
        </w:rPr>
      </w:pPr>
      <w:r>
        <w:rPr>
          <w:sz w:val="24"/>
          <w:szCs w:val="24"/>
        </w:rPr>
        <w:t>本企业对上述声明内容的真实性负责。如有虚</w:t>
      </w:r>
      <w:r>
        <w:rPr>
          <w:spacing w:val="-1"/>
          <w:sz w:val="24"/>
          <w:szCs w:val="24"/>
        </w:rPr>
        <w:t>假，将依法承担相应责任。</w:t>
      </w:r>
    </w:p>
    <w:p w14:paraId="5DA8E8A7">
      <w:pPr>
        <w:spacing w:line="258" w:lineRule="auto"/>
        <w:rPr>
          <w:rFonts w:ascii="Arial"/>
          <w:sz w:val="21"/>
        </w:rPr>
      </w:pPr>
    </w:p>
    <w:p w14:paraId="047D66A7">
      <w:pPr>
        <w:spacing w:line="258" w:lineRule="auto"/>
        <w:rPr>
          <w:rFonts w:ascii="Arial"/>
          <w:sz w:val="21"/>
        </w:rPr>
      </w:pPr>
    </w:p>
    <w:p w14:paraId="2904B877">
      <w:pPr>
        <w:spacing w:line="258" w:lineRule="auto"/>
        <w:rPr>
          <w:rFonts w:ascii="Arial"/>
          <w:sz w:val="21"/>
        </w:rPr>
      </w:pPr>
    </w:p>
    <w:p w14:paraId="437FD05E">
      <w:pPr>
        <w:spacing w:line="258" w:lineRule="auto"/>
        <w:rPr>
          <w:rFonts w:ascii="Arial"/>
          <w:sz w:val="21"/>
        </w:rPr>
      </w:pPr>
    </w:p>
    <w:p w14:paraId="6EA75432">
      <w:pPr>
        <w:pStyle w:val="2"/>
        <w:spacing w:before="79" w:line="219" w:lineRule="auto"/>
        <w:ind w:left="4238"/>
        <w:rPr>
          <w:sz w:val="24"/>
          <w:szCs w:val="24"/>
        </w:rPr>
      </w:pPr>
      <w:r>
        <w:rPr>
          <w:spacing w:val="-2"/>
          <w:sz w:val="24"/>
          <w:szCs w:val="24"/>
        </w:rPr>
        <w:t>供应商电子签章：</w:t>
      </w:r>
      <w:r>
        <w:rPr>
          <w:sz w:val="24"/>
          <w:szCs w:val="24"/>
          <w:u w:val="single" w:color="auto"/>
        </w:rPr>
        <w:t xml:space="preserve">             </w:t>
      </w:r>
    </w:p>
    <w:p w14:paraId="01C9FAB2">
      <w:pPr>
        <w:pStyle w:val="2"/>
        <w:spacing w:before="181" w:line="220" w:lineRule="auto"/>
        <w:ind w:left="4303"/>
        <w:rPr>
          <w:sz w:val="24"/>
          <w:szCs w:val="24"/>
        </w:rPr>
      </w:pP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2AAD7F7A">
      <w:pPr>
        <w:spacing w:line="259" w:lineRule="auto"/>
        <w:rPr>
          <w:rFonts w:ascii="Arial"/>
          <w:sz w:val="21"/>
        </w:rPr>
      </w:pPr>
    </w:p>
    <w:p w14:paraId="71B831A9">
      <w:pPr>
        <w:spacing w:line="260" w:lineRule="auto"/>
        <w:rPr>
          <w:rFonts w:ascii="Arial"/>
          <w:sz w:val="21"/>
        </w:rPr>
      </w:pPr>
    </w:p>
    <w:p w14:paraId="224B2EF1">
      <w:pPr>
        <w:spacing w:line="260" w:lineRule="auto"/>
        <w:rPr>
          <w:rFonts w:ascii="Arial"/>
          <w:sz w:val="21"/>
        </w:rPr>
      </w:pPr>
    </w:p>
    <w:p w14:paraId="24D80575">
      <w:pPr>
        <w:spacing w:line="260" w:lineRule="auto"/>
        <w:rPr>
          <w:rFonts w:ascii="Arial"/>
          <w:sz w:val="21"/>
        </w:rPr>
      </w:pPr>
    </w:p>
    <w:p w14:paraId="1F514505">
      <w:pPr>
        <w:pStyle w:val="2"/>
        <w:spacing w:before="66" w:line="232" w:lineRule="auto"/>
        <w:ind w:left="8"/>
        <w:rPr>
          <w:sz w:val="20"/>
          <w:szCs w:val="20"/>
        </w:rPr>
      </w:pPr>
      <w:r>
        <w:rPr>
          <w:b/>
          <w:bCs/>
          <w:spacing w:val="-2"/>
          <w:sz w:val="20"/>
          <w:szCs w:val="20"/>
        </w:rPr>
        <w:t>注：</w:t>
      </w:r>
    </w:p>
    <w:p w14:paraId="5EA47178">
      <w:pPr>
        <w:pStyle w:val="2"/>
        <w:spacing w:before="156" w:line="228" w:lineRule="auto"/>
        <w:ind w:left="23"/>
        <w:rPr>
          <w:sz w:val="20"/>
          <w:szCs w:val="20"/>
        </w:rPr>
      </w:pPr>
      <w:r>
        <w:rPr>
          <w:spacing w:val="9"/>
          <w:sz w:val="20"/>
          <w:szCs w:val="20"/>
        </w:rPr>
        <w:t>1.从业人员、营业收入、资产总额填报上一年数据，无上一年数据的新成</w:t>
      </w:r>
      <w:r>
        <w:rPr>
          <w:spacing w:val="8"/>
          <w:sz w:val="20"/>
          <w:szCs w:val="20"/>
        </w:rPr>
        <w:t>立企业可不填报。</w:t>
      </w:r>
    </w:p>
    <w:p w14:paraId="5987329C">
      <w:pPr>
        <w:pStyle w:val="2"/>
        <w:spacing w:before="163" w:line="338" w:lineRule="auto"/>
        <w:ind w:left="13" w:hanging="3"/>
        <w:rPr>
          <w:sz w:val="20"/>
          <w:szCs w:val="20"/>
        </w:rPr>
      </w:pPr>
      <w:r>
        <w:rPr>
          <w:b/>
          <w:bCs/>
          <w:spacing w:val="7"/>
          <w:sz w:val="20"/>
          <w:szCs w:val="20"/>
        </w:rPr>
        <w:t>2.供应商应根据《政府采购促进中小企业发展管理办</w:t>
      </w:r>
      <w:r>
        <w:rPr>
          <w:b/>
          <w:bCs/>
          <w:spacing w:val="6"/>
          <w:sz w:val="20"/>
          <w:szCs w:val="20"/>
        </w:rPr>
        <w:t>法》（财库﹝2020﹞46</w:t>
      </w:r>
      <w:r>
        <w:rPr>
          <w:spacing w:val="-33"/>
          <w:sz w:val="20"/>
          <w:szCs w:val="20"/>
        </w:rPr>
        <w:t xml:space="preserve"> </w:t>
      </w:r>
      <w:r>
        <w:rPr>
          <w:b/>
          <w:bCs/>
          <w:spacing w:val="6"/>
          <w:sz w:val="20"/>
          <w:szCs w:val="20"/>
        </w:rPr>
        <w:t>号）和《关于印发中</w:t>
      </w:r>
      <w:r>
        <w:rPr>
          <w:b/>
          <w:bCs/>
          <w:spacing w:val="7"/>
          <w:sz w:val="20"/>
          <w:szCs w:val="20"/>
        </w:rPr>
        <w:t>小企业划型标准规定的通知》</w:t>
      </w:r>
      <w:r>
        <w:rPr>
          <w:spacing w:val="-23"/>
          <w:sz w:val="20"/>
          <w:szCs w:val="20"/>
        </w:rPr>
        <w:t xml:space="preserve"> </w:t>
      </w:r>
      <w:r>
        <w:rPr>
          <w:b/>
          <w:bCs/>
          <w:spacing w:val="7"/>
          <w:sz w:val="20"/>
          <w:szCs w:val="20"/>
        </w:rPr>
        <w:t>(工信部联企业〔2011〕300</w:t>
      </w:r>
      <w:r>
        <w:rPr>
          <w:spacing w:val="-33"/>
          <w:sz w:val="20"/>
          <w:szCs w:val="20"/>
        </w:rPr>
        <w:t xml:space="preserve"> </w:t>
      </w:r>
      <w:r>
        <w:rPr>
          <w:b/>
          <w:bCs/>
          <w:spacing w:val="7"/>
          <w:sz w:val="20"/>
          <w:szCs w:val="20"/>
        </w:rPr>
        <w:t>号)相关规定，如实填写中小企业声明</w:t>
      </w:r>
      <w:r>
        <w:rPr>
          <w:b/>
          <w:bCs/>
          <w:spacing w:val="9"/>
          <w:sz w:val="20"/>
          <w:szCs w:val="20"/>
        </w:rPr>
        <w:t>函。如有虚假，将依法承担相应责任。供应商自行登录工业和信息化部官网</w:t>
      </w:r>
      <w:r>
        <w:rPr>
          <w:b/>
          <w:bCs/>
          <w:spacing w:val="8"/>
          <w:sz w:val="20"/>
          <w:szCs w:val="20"/>
        </w:rPr>
        <w:t>进行中小企业规模类</w:t>
      </w:r>
      <w:r>
        <w:rPr>
          <w:b/>
          <w:bCs/>
          <w:spacing w:val="7"/>
          <w:sz w:val="20"/>
          <w:szCs w:val="20"/>
        </w:rPr>
        <w:t>型自测（查询网址</w:t>
      </w:r>
      <w:r>
        <w:rPr>
          <w:spacing w:val="-28"/>
          <w:sz w:val="20"/>
          <w:szCs w:val="20"/>
        </w:rPr>
        <w:t xml:space="preserve"> </w:t>
      </w:r>
      <w:r>
        <w:fldChar w:fldCharType="begin"/>
      </w:r>
      <w:r>
        <w:instrText xml:space="preserve"> HYPERLINK "https://www.miit.gov.cn/" </w:instrText>
      </w:r>
      <w:r>
        <w:fldChar w:fldCharType="separate"/>
      </w:r>
      <w:r>
        <w:rPr>
          <w:b/>
          <w:bCs/>
          <w:sz w:val="20"/>
          <w:szCs w:val="20"/>
        </w:rPr>
        <w:t>https</w:t>
      </w:r>
      <w:r>
        <w:rPr>
          <w:b/>
          <w:bCs/>
          <w:spacing w:val="7"/>
          <w:sz w:val="20"/>
          <w:szCs w:val="20"/>
        </w:rPr>
        <w:t>://</w:t>
      </w:r>
      <w:r>
        <w:rPr>
          <w:b/>
          <w:bCs/>
          <w:sz w:val="20"/>
          <w:szCs w:val="20"/>
        </w:rPr>
        <w:t>www</w:t>
      </w:r>
      <w:r>
        <w:rPr>
          <w:b/>
          <w:bCs/>
          <w:spacing w:val="7"/>
          <w:sz w:val="20"/>
          <w:szCs w:val="20"/>
        </w:rPr>
        <w:t>.</w:t>
      </w:r>
      <w:r>
        <w:rPr>
          <w:b/>
          <w:bCs/>
          <w:sz w:val="20"/>
          <w:szCs w:val="20"/>
        </w:rPr>
        <w:t>miit</w:t>
      </w:r>
      <w:r>
        <w:rPr>
          <w:b/>
          <w:bCs/>
          <w:spacing w:val="7"/>
          <w:sz w:val="20"/>
          <w:szCs w:val="20"/>
        </w:rPr>
        <w:t>.</w:t>
      </w:r>
      <w:r>
        <w:rPr>
          <w:b/>
          <w:bCs/>
          <w:sz w:val="20"/>
          <w:szCs w:val="20"/>
        </w:rPr>
        <w:t>gov</w:t>
      </w:r>
      <w:r>
        <w:rPr>
          <w:b/>
          <w:bCs/>
          <w:spacing w:val="7"/>
          <w:sz w:val="20"/>
          <w:szCs w:val="20"/>
        </w:rPr>
        <w:t>.</w:t>
      </w:r>
      <w:r>
        <w:rPr>
          <w:b/>
          <w:bCs/>
          <w:sz w:val="20"/>
          <w:szCs w:val="20"/>
        </w:rPr>
        <w:t>cn</w:t>
      </w:r>
      <w:r>
        <w:rPr>
          <w:b/>
          <w:bCs/>
          <w:spacing w:val="7"/>
          <w:sz w:val="20"/>
          <w:szCs w:val="20"/>
        </w:rPr>
        <w:t>/</w:t>
      </w:r>
      <w:r>
        <w:rPr>
          <w:b/>
          <w:bCs/>
          <w:spacing w:val="7"/>
          <w:sz w:val="20"/>
          <w:szCs w:val="20"/>
        </w:rPr>
        <w:fldChar w:fldCharType="end"/>
      </w:r>
      <w:r>
        <w:rPr>
          <w:b/>
          <w:bCs/>
          <w:spacing w:val="7"/>
          <w:sz w:val="20"/>
          <w:szCs w:val="20"/>
        </w:rPr>
        <w:t>）。</w:t>
      </w:r>
    </w:p>
    <w:p w14:paraId="2E299BCF">
      <w:pPr>
        <w:pStyle w:val="2"/>
        <w:spacing w:before="168" w:line="227" w:lineRule="auto"/>
        <w:ind w:left="12"/>
        <w:rPr>
          <w:sz w:val="20"/>
          <w:szCs w:val="20"/>
        </w:rPr>
      </w:pPr>
      <w:r>
        <w:rPr>
          <w:b/>
          <w:bCs/>
          <w:spacing w:val="7"/>
          <w:sz w:val="20"/>
          <w:szCs w:val="20"/>
        </w:rPr>
        <w:t>3.上述“</w:t>
      </w:r>
      <w:r>
        <w:rPr>
          <w:b/>
          <w:bCs/>
          <w:spacing w:val="7"/>
          <w:sz w:val="20"/>
          <w:szCs w:val="20"/>
          <w:u w:val="single" w:color="auto"/>
        </w:rPr>
        <w:t>标的名称</w:t>
      </w:r>
      <w:r>
        <w:rPr>
          <w:spacing w:val="-73"/>
          <w:sz w:val="20"/>
          <w:szCs w:val="20"/>
        </w:rPr>
        <w:t xml:space="preserve"> </w:t>
      </w:r>
      <w:r>
        <w:rPr>
          <w:b/>
          <w:bCs/>
          <w:spacing w:val="7"/>
          <w:sz w:val="20"/>
          <w:szCs w:val="20"/>
        </w:rPr>
        <w:t>”，详见第三章采购需求前附表中明确的“标的名</w:t>
      </w:r>
      <w:r>
        <w:rPr>
          <w:b/>
          <w:bCs/>
          <w:spacing w:val="6"/>
          <w:sz w:val="20"/>
          <w:szCs w:val="20"/>
        </w:rPr>
        <w:t>称</w:t>
      </w:r>
      <w:r>
        <w:rPr>
          <w:spacing w:val="-72"/>
          <w:sz w:val="20"/>
          <w:szCs w:val="20"/>
        </w:rPr>
        <w:t xml:space="preserve"> </w:t>
      </w:r>
      <w:r>
        <w:rPr>
          <w:b/>
          <w:bCs/>
          <w:spacing w:val="6"/>
          <w:sz w:val="20"/>
          <w:szCs w:val="20"/>
        </w:rPr>
        <w:t>”。</w:t>
      </w:r>
    </w:p>
    <w:p w14:paraId="666FC090">
      <w:pPr>
        <w:pStyle w:val="2"/>
        <w:spacing w:before="164" w:line="227" w:lineRule="auto"/>
        <w:ind w:left="7"/>
        <w:rPr>
          <w:sz w:val="20"/>
          <w:szCs w:val="20"/>
        </w:rPr>
      </w:pPr>
      <w:r>
        <w:rPr>
          <w:b/>
          <w:bCs/>
          <w:spacing w:val="7"/>
          <w:sz w:val="20"/>
          <w:szCs w:val="20"/>
        </w:rPr>
        <w:t>4.上述“</w:t>
      </w:r>
      <w:r>
        <w:rPr>
          <w:b/>
          <w:bCs/>
          <w:spacing w:val="7"/>
          <w:sz w:val="20"/>
          <w:szCs w:val="20"/>
          <w:u w:val="single" w:color="auto"/>
        </w:rPr>
        <w:t>采购文件中明确的所属行业</w:t>
      </w:r>
      <w:r>
        <w:rPr>
          <w:spacing w:val="-59"/>
          <w:sz w:val="20"/>
          <w:szCs w:val="20"/>
        </w:rPr>
        <w:t xml:space="preserve"> </w:t>
      </w:r>
      <w:r>
        <w:rPr>
          <w:b/>
          <w:bCs/>
          <w:spacing w:val="7"/>
          <w:sz w:val="20"/>
          <w:szCs w:val="20"/>
        </w:rPr>
        <w:t>”，详见第三章采购需求前附表中明确的“所属行业</w:t>
      </w:r>
      <w:r>
        <w:rPr>
          <w:spacing w:val="-70"/>
          <w:sz w:val="20"/>
          <w:szCs w:val="20"/>
        </w:rPr>
        <w:t xml:space="preserve"> </w:t>
      </w:r>
      <w:r>
        <w:rPr>
          <w:b/>
          <w:bCs/>
          <w:spacing w:val="7"/>
          <w:sz w:val="20"/>
          <w:szCs w:val="20"/>
        </w:rPr>
        <w:t>”。</w:t>
      </w:r>
    </w:p>
    <w:p w14:paraId="0BDE4059">
      <w:pPr>
        <w:pStyle w:val="2"/>
        <w:spacing w:before="163" w:line="227" w:lineRule="auto"/>
        <w:ind w:left="12"/>
        <w:rPr>
          <w:sz w:val="20"/>
          <w:szCs w:val="20"/>
        </w:rPr>
      </w:pPr>
      <w:r>
        <w:rPr>
          <w:b/>
          <w:bCs/>
          <w:spacing w:val="8"/>
          <w:sz w:val="20"/>
          <w:szCs w:val="20"/>
        </w:rPr>
        <w:t>5.填写示例：</w:t>
      </w:r>
      <w:r>
        <w:rPr>
          <w:b/>
          <w:bCs/>
          <w:spacing w:val="8"/>
          <w:sz w:val="20"/>
          <w:szCs w:val="20"/>
          <w:u w:val="single" w:color="auto"/>
        </w:rPr>
        <w:t>某标的名称</w:t>
      </w:r>
      <w:r>
        <w:rPr>
          <w:b/>
          <w:bCs/>
          <w:spacing w:val="8"/>
          <w:sz w:val="20"/>
          <w:szCs w:val="20"/>
        </w:rPr>
        <w:t>（</w:t>
      </w:r>
      <w:r>
        <w:rPr>
          <w:b/>
          <w:bCs/>
          <w:spacing w:val="8"/>
          <w:sz w:val="20"/>
          <w:szCs w:val="20"/>
          <w:u w:val="single" w:color="auto"/>
        </w:rPr>
        <w:t>填写第三章采购需求前附表中明确的“标的名称</w:t>
      </w:r>
      <w:r>
        <w:rPr>
          <w:spacing w:val="-68"/>
          <w:sz w:val="20"/>
          <w:szCs w:val="20"/>
          <w:u w:val="single" w:color="auto"/>
        </w:rPr>
        <w:t xml:space="preserve"> </w:t>
      </w:r>
      <w:r>
        <w:rPr>
          <w:b/>
          <w:bCs/>
          <w:spacing w:val="8"/>
          <w:sz w:val="20"/>
          <w:szCs w:val="20"/>
          <w:u w:val="single" w:color="auto"/>
        </w:rPr>
        <w:t>”</w:t>
      </w:r>
      <w:r>
        <w:rPr>
          <w:b/>
          <w:bCs/>
          <w:spacing w:val="3"/>
          <w:sz w:val="20"/>
          <w:szCs w:val="20"/>
        </w:rPr>
        <w:t>），</w:t>
      </w:r>
      <w:r>
        <w:rPr>
          <w:b/>
          <w:bCs/>
          <w:spacing w:val="8"/>
          <w:sz w:val="20"/>
          <w:szCs w:val="20"/>
        </w:rPr>
        <w:t>属于</w:t>
      </w:r>
      <w:r>
        <w:rPr>
          <w:b/>
          <w:bCs/>
          <w:spacing w:val="8"/>
          <w:sz w:val="20"/>
          <w:szCs w:val="20"/>
          <w:u w:val="single" w:color="auto"/>
        </w:rPr>
        <w:t>（填写第</w:t>
      </w:r>
    </w:p>
    <w:p w14:paraId="489B9723">
      <w:pPr>
        <w:pStyle w:val="2"/>
        <w:spacing w:before="161" w:line="378" w:lineRule="auto"/>
        <w:ind w:left="7"/>
        <w:rPr>
          <w:sz w:val="20"/>
          <w:szCs w:val="20"/>
        </w:rPr>
      </w:pPr>
      <w:r>
        <w:rPr>
          <w:b/>
          <w:bCs/>
          <w:spacing w:val="8"/>
          <w:sz w:val="20"/>
          <w:szCs w:val="20"/>
          <w:u w:val="single" w:color="auto"/>
        </w:rPr>
        <w:t>三章采购需求前附表中明确的“所属行业</w:t>
      </w:r>
      <w:r>
        <w:rPr>
          <w:spacing w:val="-61"/>
          <w:sz w:val="20"/>
          <w:szCs w:val="20"/>
          <w:u w:val="single" w:color="auto"/>
        </w:rPr>
        <w:t xml:space="preserve"> </w:t>
      </w:r>
      <w:r>
        <w:rPr>
          <w:b/>
          <w:bCs/>
          <w:spacing w:val="8"/>
          <w:sz w:val="20"/>
          <w:szCs w:val="20"/>
          <w:u w:val="single" w:color="auto"/>
        </w:rPr>
        <w:t>”，如软件和信息技术服务业）</w:t>
      </w:r>
      <w:r>
        <w:rPr>
          <w:b/>
          <w:bCs/>
          <w:spacing w:val="8"/>
          <w:sz w:val="20"/>
          <w:szCs w:val="20"/>
        </w:rPr>
        <w:t>行业；承接企业为</w:t>
      </w:r>
      <w:r>
        <w:rPr>
          <w:b/>
          <w:bCs/>
          <w:spacing w:val="8"/>
          <w:sz w:val="20"/>
          <w:szCs w:val="20"/>
          <w:u w:val="single" w:color="auto"/>
        </w:rPr>
        <w:t>某企</w:t>
      </w:r>
      <w:r>
        <w:rPr>
          <w:b/>
          <w:bCs/>
          <w:spacing w:val="5"/>
          <w:sz w:val="20"/>
          <w:szCs w:val="20"/>
          <w:u w:val="single" w:color="auto"/>
        </w:rPr>
        <w:t>业</w:t>
      </w:r>
      <w:r>
        <w:rPr>
          <w:b/>
          <w:bCs/>
          <w:spacing w:val="5"/>
          <w:sz w:val="20"/>
          <w:szCs w:val="20"/>
        </w:rPr>
        <w:t>，从业人员</w:t>
      </w:r>
      <w:r>
        <w:rPr>
          <w:spacing w:val="-31"/>
          <w:sz w:val="20"/>
          <w:szCs w:val="20"/>
        </w:rPr>
        <w:t xml:space="preserve"> </w:t>
      </w:r>
      <w:r>
        <w:rPr>
          <w:spacing w:val="-75"/>
          <w:sz w:val="20"/>
          <w:szCs w:val="20"/>
          <w:u w:val="single" w:color="auto"/>
        </w:rPr>
        <w:t xml:space="preserve"> </w:t>
      </w:r>
      <w:r>
        <w:rPr>
          <w:b/>
          <w:bCs/>
          <w:spacing w:val="5"/>
          <w:sz w:val="20"/>
          <w:szCs w:val="20"/>
          <w:u w:val="single" w:color="auto"/>
        </w:rPr>
        <w:t>100</w:t>
      </w:r>
      <w:r>
        <w:rPr>
          <w:spacing w:val="-36"/>
          <w:sz w:val="20"/>
          <w:szCs w:val="20"/>
          <w:u w:val="single" w:color="auto"/>
        </w:rPr>
        <w:t xml:space="preserve"> </w:t>
      </w:r>
      <w:r>
        <w:rPr>
          <w:b/>
          <w:bCs/>
          <w:spacing w:val="5"/>
          <w:sz w:val="20"/>
          <w:szCs w:val="20"/>
        </w:rPr>
        <w:t>人，营业收入为</w:t>
      </w:r>
      <w:r>
        <w:rPr>
          <w:spacing w:val="-45"/>
          <w:sz w:val="20"/>
          <w:szCs w:val="20"/>
        </w:rPr>
        <w:t xml:space="preserve"> </w:t>
      </w:r>
      <w:r>
        <w:rPr>
          <w:spacing w:val="-77"/>
          <w:sz w:val="20"/>
          <w:szCs w:val="20"/>
          <w:u w:val="single" w:color="auto"/>
        </w:rPr>
        <w:t xml:space="preserve"> </w:t>
      </w:r>
      <w:r>
        <w:rPr>
          <w:b/>
          <w:bCs/>
          <w:spacing w:val="5"/>
          <w:sz w:val="20"/>
          <w:szCs w:val="20"/>
          <w:u w:val="single" w:color="auto"/>
        </w:rPr>
        <w:t>10000</w:t>
      </w:r>
      <w:r>
        <w:rPr>
          <w:spacing w:val="-33"/>
          <w:sz w:val="20"/>
          <w:szCs w:val="20"/>
          <w:u w:val="single" w:color="auto"/>
        </w:rPr>
        <w:t xml:space="preserve"> </w:t>
      </w:r>
      <w:r>
        <w:rPr>
          <w:b/>
          <w:bCs/>
          <w:spacing w:val="5"/>
          <w:sz w:val="20"/>
          <w:szCs w:val="20"/>
        </w:rPr>
        <w:t>万元，资产总额为</w:t>
      </w:r>
      <w:r>
        <w:rPr>
          <w:spacing w:val="-32"/>
          <w:sz w:val="20"/>
          <w:szCs w:val="20"/>
        </w:rPr>
        <w:t xml:space="preserve"> </w:t>
      </w:r>
      <w:r>
        <w:rPr>
          <w:b/>
          <w:bCs/>
          <w:spacing w:val="5"/>
          <w:sz w:val="20"/>
          <w:szCs w:val="20"/>
          <w:u w:val="single" w:color="auto"/>
        </w:rPr>
        <w:t>5000</w:t>
      </w:r>
      <w:r>
        <w:rPr>
          <w:spacing w:val="-36"/>
          <w:sz w:val="20"/>
          <w:szCs w:val="20"/>
          <w:u w:val="single" w:color="auto"/>
        </w:rPr>
        <w:t xml:space="preserve"> </w:t>
      </w:r>
      <w:r>
        <w:rPr>
          <w:b/>
          <w:bCs/>
          <w:spacing w:val="5"/>
          <w:sz w:val="20"/>
          <w:szCs w:val="20"/>
        </w:rPr>
        <w:t>万元，属于中</w:t>
      </w:r>
      <w:r>
        <w:rPr>
          <w:b/>
          <w:bCs/>
          <w:spacing w:val="5"/>
          <w:sz w:val="20"/>
          <w:szCs w:val="20"/>
          <w:u w:val="single" w:color="auto"/>
        </w:rPr>
        <w:t>型</w:t>
      </w:r>
      <w:r>
        <w:rPr>
          <w:b/>
          <w:bCs/>
          <w:spacing w:val="5"/>
          <w:sz w:val="20"/>
          <w:szCs w:val="20"/>
        </w:rPr>
        <w:t>企业[供应商自</w:t>
      </w:r>
    </w:p>
    <w:p w14:paraId="4BA453EE">
      <w:pPr>
        <w:spacing w:line="378" w:lineRule="auto"/>
        <w:rPr>
          <w:sz w:val="20"/>
          <w:szCs w:val="20"/>
        </w:rPr>
        <w:sectPr>
          <w:headerReference r:id="rId96" w:type="default"/>
          <w:footerReference r:id="rId97" w:type="default"/>
          <w:pgSz w:w="11905" w:h="16839"/>
          <w:pgMar w:top="825" w:right="1495" w:bottom="1125" w:left="1531" w:header="489" w:footer="908" w:gutter="0"/>
          <w:cols w:space="720" w:num="1"/>
        </w:sectPr>
      </w:pPr>
    </w:p>
    <w:p w14:paraId="64466D65">
      <w:pPr>
        <w:spacing w:line="287" w:lineRule="auto"/>
        <w:rPr>
          <w:rFonts w:ascii="Arial"/>
          <w:sz w:val="21"/>
        </w:rPr>
      </w:pPr>
    </w:p>
    <w:p w14:paraId="48AABF6E">
      <w:pPr>
        <w:spacing w:line="288" w:lineRule="auto"/>
        <w:rPr>
          <w:rFonts w:ascii="Arial"/>
          <w:sz w:val="21"/>
        </w:rPr>
      </w:pPr>
    </w:p>
    <w:p w14:paraId="3A1F17C8">
      <w:pPr>
        <w:pStyle w:val="2"/>
        <w:spacing w:before="65" w:line="379" w:lineRule="auto"/>
        <w:ind w:left="10"/>
        <w:rPr>
          <w:sz w:val="20"/>
          <w:szCs w:val="20"/>
        </w:rPr>
      </w:pPr>
      <w:r>
        <w:rPr>
          <w:b/>
          <w:bCs/>
          <w:spacing w:val="9"/>
          <w:sz w:val="20"/>
          <w:szCs w:val="20"/>
        </w:rPr>
        <w:t>行登录工业和信息化部官网进行中小企业规模类型自测（查询网址</w:t>
      </w:r>
      <w:r>
        <w:rPr>
          <w:spacing w:val="-21"/>
          <w:sz w:val="20"/>
          <w:szCs w:val="20"/>
        </w:rPr>
        <w:t xml:space="preserve"> </w:t>
      </w:r>
      <w:r>
        <w:fldChar w:fldCharType="begin"/>
      </w:r>
      <w:r>
        <w:instrText xml:space="preserve"> HYPERLINK "https://www.miit.gov.cn/" </w:instrText>
      </w:r>
      <w:r>
        <w:fldChar w:fldCharType="separate"/>
      </w:r>
      <w:r>
        <w:rPr>
          <w:b/>
          <w:bCs/>
          <w:sz w:val="20"/>
          <w:szCs w:val="20"/>
        </w:rPr>
        <w:t>https</w:t>
      </w:r>
      <w:r>
        <w:rPr>
          <w:b/>
          <w:bCs/>
          <w:spacing w:val="9"/>
          <w:sz w:val="20"/>
          <w:szCs w:val="20"/>
        </w:rPr>
        <w:t>://</w:t>
      </w:r>
      <w:r>
        <w:rPr>
          <w:b/>
          <w:bCs/>
          <w:sz w:val="20"/>
          <w:szCs w:val="20"/>
        </w:rPr>
        <w:t>www</w:t>
      </w:r>
      <w:r>
        <w:rPr>
          <w:b/>
          <w:bCs/>
          <w:spacing w:val="9"/>
          <w:sz w:val="20"/>
          <w:szCs w:val="20"/>
        </w:rPr>
        <w:t>.</w:t>
      </w:r>
      <w:r>
        <w:rPr>
          <w:b/>
          <w:bCs/>
          <w:sz w:val="20"/>
          <w:szCs w:val="20"/>
        </w:rPr>
        <w:t>miit</w:t>
      </w:r>
      <w:r>
        <w:rPr>
          <w:b/>
          <w:bCs/>
          <w:spacing w:val="9"/>
          <w:sz w:val="20"/>
          <w:szCs w:val="20"/>
        </w:rPr>
        <w:t>.</w:t>
      </w:r>
      <w:r>
        <w:rPr>
          <w:b/>
          <w:bCs/>
          <w:sz w:val="20"/>
          <w:szCs w:val="20"/>
        </w:rPr>
        <w:t>gov</w:t>
      </w:r>
      <w:r>
        <w:rPr>
          <w:b/>
          <w:bCs/>
          <w:spacing w:val="9"/>
          <w:sz w:val="20"/>
          <w:szCs w:val="20"/>
        </w:rPr>
        <w:t>.</w:t>
      </w:r>
      <w:r>
        <w:rPr>
          <w:b/>
          <w:bCs/>
          <w:sz w:val="20"/>
          <w:szCs w:val="20"/>
        </w:rPr>
        <w:t>cn</w:t>
      </w:r>
      <w:r>
        <w:rPr>
          <w:b/>
          <w:bCs/>
          <w:spacing w:val="9"/>
          <w:sz w:val="20"/>
          <w:szCs w:val="20"/>
        </w:rPr>
        <w:t>/</w:t>
      </w:r>
      <w:r>
        <w:rPr>
          <w:b/>
          <w:bCs/>
          <w:spacing w:val="9"/>
          <w:sz w:val="20"/>
          <w:szCs w:val="20"/>
        </w:rPr>
        <w:fldChar w:fldCharType="end"/>
      </w:r>
      <w:r>
        <w:rPr>
          <w:b/>
          <w:bCs/>
          <w:spacing w:val="9"/>
          <w:sz w:val="20"/>
          <w:szCs w:val="20"/>
        </w:rPr>
        <w:t>）</w:t>
      </w:r>
      <w:r>
        <w:rPr>
          <w:b/>
          <w:bCs/>
          <w:spacing w:val="1"/>
          <w:sz w:val="20"/>
          <w:szCs w:val="20"/>
        </w:rPr>
        <w:t>查询]。</w:t>
      </w:r>
    </w:p>
    <w:p w14:paraId="731E26D9">
      <w:pPr>
        <w:spacing w:line="379" w:lineRule="auto"/>
        <w:rPr>
          <w:sz w:val="20"/>
          <w:szCs w:val="20"/>
        </w:rPr>
        <w:sectPr>
          <w:headerReference r:id="rId98" w:type="default"/>
          <w:footerReference r:id="rId99" w:type="default"/>
          <w:pgSz w:w="11905" w:h="16839"/>
          <w:pgMar w:top="825" w:right="1435" w:bottom="1125" w:left="1531" w:header="489" w:footer="908" w:gutter="0"/>
          <w:cols w:space="720" w:num="1"/>
        </w:sectPr>
      </w:pPr>
    </w:p>
    <w:p w14:paraId="099C9AFB">
      <w:pPr>
        <w:spacing w:line="283" w:lineRule="auto"/>
        <w:rPr>
          <w:rFonts w:ascii="Arial"/>
          <w:sz w:val="21"/>
        </w:rPr>
      </w:pPr>
    </w:p>
    <w:p w14:paraId="1881F668">
      <w:pPr>
        <w:spacing w:line="284" w:lineRule="auto"/>
        <w:rPr>
          <w:rFonts w:ascii="Arial"/>
          <w:sz w:val="21"/>
        </w:rPr>
      </w:pPr>
    </w:p>
    <w:p w14:paraId="282E67DC">
      <w:pPr>
        <w:pStyle w:val="2"/>
        <w:spacing w:before="78" w:line="219" w:lineRule="auto"/>
        <w:ind w:left="2751"/>
        <w:outlineLvl w:val="1"/>
        <w:rPr>
          <w:sz w:val="24"/>
          <w:szCs w:val="24"/>
        </w:rPr>
      </w:pPr>
      <w:r>
        <w:rPr>
          <w:b/>
          <w:bCs/>
          <w:spacing w:val="-3"/>
          <w:sz w:val="24"/>
          <w:szCs w:val="24"/>
        </w:rPr>
        <w:t>十二、残疾人福利性单位声明函</w:t>
      </w:r>
    </w:p>
    <w:p w14:paraId="0C033A5C">
      <w:pPr>
        <w:pStyle w:val="2"/>
        <w:spacing w:before="182" w:line="212" w:lineRule="auto"/>
        <w:ind w:left="854"/>
        <w:rPr>
          <w:sz w:val="25"/>
          <w:szCs w:val="25"/>
        </w:rPr>
      </w:pPr>
      <w:r>
        <w:rPr>
          <w:i/>
          <w:iCs/>
          <w:spacing w:val="-9"/>
          <w:sz w:val="25"/>
          <w:szCs w:val="25"/>
        </w:rPr>
        <w:t>（非残疾人福利性单位磋商，请删去“残疾人</w:t>
      </w:r>
      <w:r>
        <w:rPr>
          <w:i/>
          <w:iCs/>
          <w:spacing w:val="-10"/>
          <w:sz w:val="25"/>
          <w:szCs w:val="25"/>
        </w:rPr>
        <w:t>福利性单位声明函”）</w:t>
      </w:r>
    </w:p>
    <w:p w14:paraId="68826A65">
      <w:pPr>
        <w:pStyle w:val="2"/>
        <w:spacing w:before="300" w:line="359" w:lineRule="auto"/>
        <w:ind w:left="8" w:right="10" w:firstLine="436"/>
        <w:jc w:val="both"/>
        <w:rPr>
          <w:sz w:val="24"/>
          <w:szCs w:val="24"/>
        </w:rPr>
      </w:pPr>
      <w:r>
        <w:rPr>
          <w:spacing w:val="10"/>
          <w:sz w:val="24"/>
          <w:szCs w:val="24"/>
        </w:rPr>
        <w:t>本单位郑重声明，根据《财政部</w:t>
      </w:r>
      <w:r>
        <w:rPr>
          <w:spacing w:val="83"/>
          <w:sz w:val="24"/>
          <w:szCs w:val="24"/>
        </w:rPr>
        <w:t xml:space="preserve"> </w:t>
      </w:r>
      <w:r>
        <w:rPr>
          <w:spacing w:val="10"/>
          <w:sz w:val="24"/>
          <w:szCs w:val="24"/>
        </w:rPr>
        <w:t>民政部</w:t>
      </w:r>
      <w:r>
        <w:rPr>
          <w:spacing w:val="60"/>
          <w:sz w:val="24"/>
          <w:szCs w:val="24"/>
        </w:rPr>
        <w:t xml:space="preserve"> </w:t>
      </w:r>
      <w:r>
        <w:rPr>
          <w:spacing w:val="10"/>
          <w:sz w:val="24"/>
          <w:szCs w:val="24"/>
        </w:rPr>
        <w:t>中国残疾人联合会关于促进残疾人</w:t>
      </w:r>
      <w:r>
        <w:rPr>
          <w:spacing w:val="6"/>
          <w:sz w:val="24"/>
          <w:szCs w:val="24"/>
        </w:rPr>
        <w:t>就业政府采购政策的通知》（财库〔2017〕141</w:t>
      </w:r>
      <w:r>
        <w:rPr>
          <w:spacing w:val="-45"/>
          <w:sz w:val="24"/>
          <w:szCs w:val="24"/>
        </w:rPr>
        <w:t xml:space="preserve"> </w:t>
      </w:r>
      <w:r>
        <w:rPr>
          <w:spacing w:val="6"/>
          <w:sz w:val="24"/>
          <w:szCs w:val="24"/>
        </w:rPr>
        <w:t>号）的规定，本单</w:t>
      </w:r>
      <w:r>
        <w:rPr>
          <w:spacing w:val="5"/>
          <w:sz w:val="24"/>
          <w:szCs w:val="24"/>
        </w:rPr>
        <w:t>位为符合条件的</w:t>
      </w:r>
      <w:r>
        <w:rPr>
          <w:spacing w:val="8"/>
          <w:sz w:val="24"/>
          <w:szCs w:val="24"/>
        </w:rPr>
        <w:t>残疾人福利性单位，且本单位参加</w:t>
      </w:r>
      <w:r>
        <w:rPr>
          <w:spacing w:val="-109"/>
          <w:sz w:val="24"/>
          <w:szCs w:val="24"/>
        </w:rPr>
        <w:t xml:space="preserve"> </w:t>
      </w:r>
      <w:r>
        <w:rPr>
          <w:spacing w:val="12"/>
          <w:sz w:val="24"/>
          <w:szCs w:val="24"/>
          <w:u w:val="single" w:color="auto"/>
        </w:rPr>
        <w:t xml:space="preserve">      </w:t>
      </w:r>
      <w:r>
        <w:rPr>
          <w:spacing w:val="-107"/>
          <w:sz w:val="24"/>
          <w:szCs w:val="24"/>
        </w:rPr>
        <w:t xml:space="preserve"> </w:t>
      </w:r>
      <w:r>
        <w:rPr>
          <w:spacing w:val="8"/>
          <w:sz w:val="24"/>
          <w:szCs w:val="24"/>
        </w:rPr>
        <w:t>单位的</w:t>
      </w:r>
      <w:r>
        <w:rPr>
          <w:spacing w:val="-109"/>
          <w:sz w:val="24"/>
          <w:szCs w:val="24"/>
        </w:rPr>
        <w:t xml:space="preserve"> </w:t>
      </w:r>
      <w:r>
        <w:rPr>
          <w:spacing w:val="12"/>
          <w:sz w:val="24"/>
          <w:szCs w:val="24"/>
          <w:u w:val="single" w:color="auto"/>
        </w:rPr>
        <w:t xml:space="preserve">      </w:t>
      </w:r>
      <w:r>
        <w:rPr>
          <w:spacing w:val="-106"/>
          <w:sz w:val="24"/>
          <w:szCs w:val="24"/>
        </w:rPr>
        <w:t xml:space="preserve"> </w:t>
      </w:r>
      <w:r>
        <w:rPr>
          <w:spacing w:val="8"/>
          <w:sz w:val="24"/>
          <w:szCs w:val="24"/>
        </w:rPr>
        <w:t>项目采购活动</w:t>
      </w:r>
      <w:r>
        <w:rPr>
          <w:spacing w:val="7"/>
          <w:sz w:val="24"/>
          <w:szCs w:val="24"/>
        </w:rPr>
        <w:t>提供本单位</w:t>
      </w:r>
      <w:r>
        <w:rPr>
          <w:spacing w:val="9"/>
          <w:sz w:val="24"/>
          <w:szCs w:val="24"/>
        </w:rPr>
        <w:t>制造的货物（由本单位承担工程/提供服务</w:t>
      </w:r>
      <w:r>
        <w:rPr>
          <w:spacing w:val="-2"/>
          <w:sz w:val="24"/>
          <w:szCs w:val="24"/>
        </w:rPr>
        <w:t>），</w:t>
      </w:r>
      <w:r>
        <w:rPr>
          <w:spacing w:val="9"/>
          <w:sz w:val="24"/>
          <w:szCs w:val="24"/>
        </w:rPr>
        <w:t>或者提供其他残疾人福利性单位制</w:t>
      </w:r>
      <w:r>
        <w:rPr>
          <w:spacing w:val="11"/>
          <w:sz w:val="24"/>
          <w:szCs w:val="24"/>
        </w:rPr>
        <w:t>造的货物（不包括使用非残疾人福利性单位注册商标的货物）。</w:t>
      </w:r>
    </w:p>
    <w:p w14:paraId="71AAB817">
      <w:pPr>
        <w:pStyle w:val="2"/>
        <w:spacing w:line="218" w:lineRule="auto"/>
        <w:ind w:left="444"/>
        <w:rPr>
          <w:sz w:val="24"/>
          <w:szCs w:val="24"/>
        </w:rPr>
      </w:pPr>
      <w:r>
        <w:rPr>
          <w:spacing w:val="11"/>
          <w:sz w:val="24"/>
          <w:szCs w:val="24"/>
        </w:rPr>
        <w:t>本单位对上述声明的真实性负责。如有虚假，将依法承</w:t>
      </w:r>
      <w:r>
        <w:rPr>
          <w:spacing w:val="10"/>
          <w:sz w:val="24"/>
          <w:szCs w:val="24"/>
        </w:rPr>
        <w:t>担相应责任。</w:t>
      </w:r>
    </w:p>
    <w:p w14:paraId="26A59B29">
      <w:pPr>
        <w:spacing w:line="257" w:lineRule="auto"/>
        <w:rPr>
          <w:rFonts w:ascii="Arial"/>
          <w:sz w:val="21"/>
        </w:rPr>
      </w:pPr>
    </w:p>
    <w:p w14:paraId="2205F84A">
      <w:pPr>
        <w:spacing w:line="257" w:lineRule="auto"/>
        <w:rPr>
          <w:rFonts w:ascii="Arial"/>
          <w:sz w:val="21"/>
        </w:rPr>
      </w:pPr>
    </w:p>
    <w:p w14:paraId="2788059E">
      <w:pPr>
        <w:spacing w:line="258" w:lineRule="auto"/>
        <w:rPr>
          <w:rFonts w:ascii="Arial"/>
          <w:sz w:val="21"/>
        </w:rPr>
      </w:pPr>
    </w:p>
    <w:p w14:paraId="6AE6240E">
      <w:pPr>
        <w:spacing w:line="258" w:lineRule="auto"/>
        <w:rPr>
          <w:rFonts w:ascii="Arial"/>
          <w:sz w:val="21"/>
        </w:rPr>
      </w:pPr>
    </w:p>
    <w:p w14:paraId="5FFC6398">
      <w:pPr>
        <w:pStyle w:val="2"/>
        <w:spacing w:before="78" w:line="219" w:lineRule="auto"/>
        <w:ind w:left="4238"/>
        <w:rPr>
          <w:sz w:val="24"/>
          <w:szCs w:val="24"/>
        </w:rPr>
      </w:pPr>
      <w:r>
        <w:rPr>
          <w:spacing w:val="-2"/>
          <w:sz w:val="24"/>
          <w:szCs w:val="24"/>
        </w:rPr>
        <w:t>供应商电子签章：</w:t>
      </w:r>
      <w:r>
        <w:rPr>
          <w:sz w:val="24"/>
          <w:szCs w:val="24"/>
          <w:u w:val="single" w:color="auto"/>
        </w:rPr>
        <w:t xml:space="preserve">             </w:t>
      </w:r>
    </w:p>
    <w:p w14:paraId="2AD37B2D">
      <w:pPr>
        <w:pStyle w:val="2"/>
        <w:spacing w:before="184" w:line="220" w:lineRule="auto"/>
        <w:ind w:left="4303"/>
        <w:rPr>
          <w:sz w:val="24"/>
          <w:szCs w:val="24"/>
        </w:rPr>
      </w:pP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75737444">
      <w:pPr>
        <w:spacing w:line="220" w:lineRule="auto"/>
        <w:rPr>
          <w:sz w:val="24"/>
          <w:szCs w:val="24"/>
        </w:rPr>
        <w:sectPr>
          <w:headerReference r:id="rId100" w:type="default"/>
          <w:footerReference r:id="rId101" w:type="default"/>
          <w:pgSz w:w="11905" w:h="16839"/>
          <w:pgMar w:top="825" w:right="1530" w:bottom="1125" w:left="1531" w:header="489" w:footer="908" w:gutter="0"/>
          <w:cols w:space="720" w:num="1"/>
        </w:sectPr>
      </w:pPr>
    </w:p>
    <w:p w14:paraId="2F314A27">
      <w:pPr>
        <w:spacing w:line="283" w:lineRule="auto"/>
        <w:rPr>
          <w:rFonts w:ascii="Arial"/>
          <w:sz w:val="21"/>
        </w:rPr>
      </w:pPr>
    </w:p>
    <w:p w14:paraId="5D26CBF2">
      <w:pPr>
        <w:spacing w:line="284" w:lineRule="auto"/>
        <w:rPr>
          <w:rFonts w:ascii="Arial"/>
          <w:sz w:val="21"/>
        </w:rPr>
      </w:pPr>
    </w:p>
    <w:p w14:paraId="744FC47B">
      <w:pPr>
        <w:pStyle w:val="2"/>
        <w:spacing w:before="78" w:line="219" w:lineRule="auto"/>
        <w:ind w:left="3231"/>
        <w:outlineLvl w:val="1"/>
        <w:rPr>
          <w:sz w:val="24"/>
          <w:szCs w:val="24"/>
        </w:rPr>
      </w:pPr>
      <w:r>
        <w:rPr>
          <w:b/>
          <w:bCs/>
          <w:spacing w:val="-3"/>
          <w:sz w:val="24"/>
          <w:szCs w:val="24"/>
        </w:rPr>
        <w:t>十三、诚信履约承诺函</w:t>
      </w:r>
    </w:p>
    <w:p w14:paraId="5F9F2B7A">
      <w:pPr>
        <w:spacing w:line="283" w:lineRule="auto"/>
        <w:rPr>
          <w:rFonts w:ascii="Arial"/>
          <w:sz w:val="21"/>
        </w:rPr>
      </w:pPr>
    </w:p>
    <w:p w14:paraId="7ACB41B9">
      <w:pPr>
        <w:spacing w:line="283" w:lineRule="auto"/>
        <w:rPr>
          <w:rFonts w:ascii="Arial"/>
          <w:sz w:val="21"/>
        </w:rPr>
      </w:pPr>
    </w:p>
    <w:p w14:paraId="276A0A4E">
      <w:pPr>
        <w:pStyle w:val="2"/>
        <w:spacing w:before="78" w:line="219" w:lineRule="auto"/>
        <w:ind w:left="9"/>
        <w:rPr>
          <w:sz w:val="24"/>
          <w:szCs w:val="24"/>
        </w:rPr>
      </w:pPr>
      <w:r>
        <w:rPr>
          <w:b/>
          <w:bCs/>
          <w:spacing w:val="-4"/>
          <w:sz w:val="24"/>
          <w:szCs w:val="24"/>
        </w:rPr>
        <w:t>致：</w:t>
      </w:r>
      <w:r>
        <w:rPr>
          <w:b/>
          <w:bCs/>
          <w:spacing w:val="-4"/>
          <w:sz w:val="24"/>
          <w:szCs w:val="24"/>
          <w:u w:val="single" w:color="auto"/>
        </w:rPr>
        <w:t>采购人</w:t>
      </w:r>
    </w:p>
    <w:p w14:paraId="0FB754D2">
      <w:pPr>
        <w:pStyle w:val="2"/>
        <w:spacing w:before="182" w:line="359" w:lineRule="auto"/>
        <w:ind w:left="9" w:firstLine="483"/>
        <w:jc w:val="both"/>
        <w:rPr>
          <w:sz w:val="24"/>
          <w:szCs w:val="24"/>
        </w:rPr>
      </w:pPr>
      <w:r>
        <w:rPr>
          <w:spacing w:val="-2"/>
          <w:sz w:val="24"/>
          <w:szCs w:val="24"/>
        </w:rPr>
        <w:t>如我单位被确定为本项目成交供应商，我单位承诺在合同签订及履约过程中将严</w:t>
      </w:r>
      <w:r>
        <w:rPr>
          <w:spacing w:val="-1"/>
          <w:sz w:val="24"/>
          <w:szCs w:val="24"/>
        </w:rPr>
        <w:t>格执行《中华人民共和国政府采购法》《中华人民共和国政府</w:t>
      </w:r>
      <w:r>
        <w:rPr>
          <w:spacing w:val="-2"/>
          <w:sz w:val="24"/>
          <w:szCs w:val="24"/>
        </w:rPr>
        <w:t>采购法实施条例》及本</w:t>
      </w:r>
      <w:r>
        <w:rPr>
          <w:sz w:val="24"/>
          <w:szCs w:val="24"/>
        </w:rPr>
        <w:t>项目采购文件中关于合同签订及履约的相关</w:t>
      </w:r>
      <w:r>
        <w:rPr>
          <w:spacing w:val="-1"/>
          <w:sz w:val="24"/>
          <w:szCs w:val="24"/>
        </w:rPr>
        <w:t>规定，不出现以下情形：</w:t>
      </w:r>
    </w:p>
    <w:p w14:paraId="7A34AED5">
      <w:pPr>
        <w:pStyle w:val="2"/>
        <w:spacing w:before="1" w:line="218" w:lineRule="auto"/>
        <w:ind w:left="501"/>
        <w:rPr>
          <w:sz w:val="24"/>
          <w:szCs w:val="24"/>
        </w:rPr>
      </w:pPr>
      <w:r>
        <w:rPr>
          <w:spacing w:val="-1"/>
          <w:sz w:val="24"/>
          <w:szCs w:val="24"/>
        </w:rPr>
        <w:t>（1）中标或者成交后无正当理由拒不与采购人签订政府采购合同；</w:t>
      </w:r>
    </w:p>
    <w:p w14:paraId="74F6207C">
      <w:pPr>
        <w:pStyle w:val="2"/>
        <w:spacing w:before="183" w:line="219" w:lineRule="auto"/>
        <w:ind w:left="501"/>
        <w:rPr>
          <w:sz w:val="24"/>
          <w:szCs w:val="24"/>
        </w:rPr>
      </w:pPr>
      <w:r>
        <w:rPr>
          <w:spacing w:val="-1"/>
          <w:sz w:val="24"/>
          <w:szCs w:val="24"/>
        </w:rPr>
        <w:t>（2）未按照采购文件确定的事项签订政府采购合同；</w:t>
      </w:r>
    </w:p>
    <w:p w14:paraId="4BDB896D">
      <w:pPr>
        <w:pStyle w:val="2"/>
        <w:spacing w:before="183" w:line="219" w:lineRule="auto"/>
        <w:ind w:left="501"/>
        <w:rPr>
          <w:sz w:val="24"/>
          <w:szCs w:val="24"/>
        </w:rPr>
      </w:pPr>
      <w:r>
        <w:rPr>
          <w:spacing w:val="-2"/>
          <w:sz w:val="24"/>
          <w:szCs w:val="24"/>
        </w:rPr>
        <w:t>（3）将政府采购合同转包；</w:t>
      </w:r>
    </w:p>
    <w:p w14:paraId="33E3428E">
      <w:pPr>
        <w:pStyle w:val="2"/>
        <w:spacing w:before="181" w:line="219" w:lineRule="auto"/>
        <w:ind w:left="501"/>
        <w:rPr>
          <w:sz w:val="24"/>
          <w:szCs w:val="24"/>
        </w:rPr>
      </w:pPr>
      <w:r>
        <w:rPr>
          <w:spacing w:val="-2"/>
          <w:sz w:val="24"/>
          <w:szCs w:val="24"/>
        </w:rPr>
        <w:t>（4）提供假冒伪劣产品；</w:t>
      </w:r>
    </w:p>
    <w:p w14:paraId="0017DCBB">
      <w:pPr>
        <w:pStyle w:val="2"/>
        <w:spacing w:before="181" w:line="219" w:lineRule="auto"/>
        <w:ind w:left="501"/>
        <w:rPr>
          <w:sz w:val="24"/>
          <w:szCs w:val="24"/>
        </w:rPr>
      </w:pPr>
      <w:r>
        <w:rPr>
          <w:spacing w:val="-1"/>
          <w:sz w:val="24"/>
          <w:szCs w:val="24"/>
        </w:rPr>
        <w:t>（5）擅自变更、中止或者终止政府采购合同。</w:t>
      </w:r>
    </w:p>
    <w:p w14:paraId="5BE6FF04">
      <w:pPr>
        <w:pStyle w:val="2"/>
        <w:spacing w:before="185" w:line="360" w:lineRule="auto"/>
        <w:ind w:left="13" w:firstLine="477"/>
        <w:jc w:val="both"/>
        <w:rPr>
          <w:sz w:val="24"/>
          <w:szCs w:val="24"/>
        </w:rPr>
      </w:pPr>
      <w:r>
        <w:rPr>
          <w:spacing w:val="-1"/>
          <w:sz w:val="24"/>
          <w:szCs w:val="24"/>
        </w:rPr>
        <w:t>本单位知悉如出现上述情形，将会被依法追究法律</w:t>
      </w:r>
      <w:r>
        <w:rPr>
          <w:spacing w:val="-2"/>
          <w:sz w:val="24"/>
          <w:szCs w:val="24"/>
        </w:rPr>
        <w:t>责任，可能的处理结果有：处</w:t>
      </w:r>
      <w:r>
        <w:rPr>
          <w:spacing w:val="-1"/>
          <w:sz w:val="24"/>
          <w:szCs w:val="24"/>
        </w:rPr>
        <w:t>以采购金额千分之五以上千分之十以下的罚款，</w:t>
      </w:r>
      <w:r>
        <w:rPr>
          <w:spacing w:val="-2"/>
          <w:sz w:val="24"/>
          <w:szCs w:val="24"/>
        </w:rPr>
        <w:t>列入不良行为记录名单，在一至三年</w:t>
      </w:r>
      <w:r>
        <w:rPr>
          <w:spacing w:val="-1"/>
          <w:sz w:val="24"/>
          <w:szCs w:val="24"/>
        </w:rPr>
        <w:t>内禁止参加政府采购活动，有违法所得的，并处没收</w:t>
      </w:r>
      <w:r>
        <w:rPr>
          <w:spacing w:val="-2"/>
          <w:sz w:val="24"/>
          <w:szCs w:val="24"/>
        </w:rPr>
        <w:t>违法所得，情节严重的，由工商</w:t>
      </w:r>
      <w:r>
        <w:rPr>
          <w:spacing w:val="-1"/>
          <w:sz w:val="24"/>
          <w:szCs w:val="24"/>
        </w:rPr>
        <w:t>行政管理机关吊销营业执照；构成犯罪的，依法追究刑事责任。</w:t>
      </w:r>
    </w:p>
    <w:p w14:paraId="68416153">
      <w:pPr>
        <w:spacing w:line="281" w:lineRule="auto"/>
        <w:rPr>
          <w:rFonts w:ascii="Arial"/>
          <w:sz w:val="21"/>
        </w:rPr>
      </w:pPr>
    </w:p>
    <w:p w14:paraId="1914647D">
      <w:pPr>
        <w:spacing w:line="281" w:lineRule="auto"/>
        <w:rPr>
          <w:rFonts w:ascii="Arial"/>
          <w:sz w:val="21"/>
        </w:rPr>
      </w:pPr>
    </w:p>
    <w:p w14:paraId="71028DDA">
      <w:pPr>
        <w:spacing w:line="281" w:lineRule="auto"/>
        <w:rPr>
          <w:rFonts w:ascii="Arial"/>
          <w:sz w:val="21"/>
        </w:rPr>
      </w:pPr>
    </w:p>
    <w:p w14:paraId="716D2DC0">
      <w:pPr>
        <w:pStyle w:val="2"/>
        <w:spacing w:before="79" w:line="219" w:lineRule="auto"/>
        <w:ind w:left="4329"/>
        <w:rPr>
          <w:sz w:val="24"/>
          <w:szCs w:val="24"/>
        </w:rPr>
      </w:pPr>
      <w:r>
        <w:rPr>
          <w:spacing w:val="-2"/>
          <w:sz w:val="24"/>
          <w:szCs w:val="24"/>
        </w:rPr>
        <w:t>供应商电子签章：</w:t>
      </w:r>
      <w:r>
        <w:rPr>
          <w:sz w:val="24"/>
          <w:szCs w:val="24"/>
          <w:u w:val="single" w:color="auto"/>
        </w:rPr>
        <w:t xml:space="preserve">             </w:t>
      </w:r>
    </w:p>
    <w:p w14:paraId="6CCBD03A">
      <w:pPr>
        <w:pStyle w:val="2"/>
        <w:spacing w:before="184" w:line="220" w:lineRule="auto"/>
        <w:ind w:left="4370"/>
        <w:rPr>
          <w:sz w:val="24"/>
          <w:szCs w:val="24"/>
        </w:rPr>
      </w:pPr>
      <w:r>
        <w:rPr>
          <w:spacing w:val="-32"/>
          <w:sz w:val="24"/>
          <w:szCs w:val="24"/>
        </w:rPr>
        <w:t>日</w:t>
      </w:r>
      <w:r>
        <w:rPr>
          <w:spacing w:val="1"/>
          <w:sz w:val="24"/>
          <w:szCs w:val="24"/>
        </w:rPr>
        <w:t xml:space="preserve">          </w:t>
      </w:r>
      <w:r>
        <w:rPr>
          <w:spacing w:val="-32"/>
          <w:sz w:val="24"/>
          <w:szCs w:val="24"/>
        </w:rPr>
        <w:t>期</w:t>
      </w:r>
      <w:r>
        <w:rPr>
          <w:spacing w:val="-86"/>
          <w:sz w:val="24"/>
          <w:szCs w:val="24"/>
        </w:rPr>
        <w:t xml:space="preserve"> </w:t>
      </w:r>
      <w:r>
        <w:rPr>
          <w:spacing w:val="-32"/>
          <w:sz w:val="24"/>
          <w:szCs w:val="24"/>
        </w:rPr>
        <w:t>：</w:t>
      </w:r>
      <w:r>
        <w:rPr>
          <w:sz w:val="24"/>
          <w:szCs w:val="24"/>
          <w:u w:val="single" w:color="auto"/>
        </w:rPr>
        <w:t xml:space="preserve">             </w:t>
      </w:r>
    </w:p>
    <w:p w14:paraId="5E940AB1">
      <w:pPr>
        <w:spacing w:line="220" w:lineRule="auto"/>
        <w:rPr>
          <w:sz w:val="24"/>
          <w:szCs w:val="24"/>
        </w:rPr>
        <w:sectPr>
          <w:headerReference r:id="rId102" w:type="default"/>
          <w:footerReference r:id="rId103" w:type="default"/>
          <w:pgSz w:w="11905" w:h="16839"/>
          <w:pgMar w:top="825" w:right="1529" w:bottom="1125" w:left="1531" w:header="489" w:footer="908" w:gutter="0"/>
          <w:cols w:space="720" w:num="1"/>
        </w:sectPr>
      </w:pPr>
    </w:p>
    <w:p w14:paraId="1A9DAE6B">
      <w:pPr>
        <w:spacing w:line="283" w:lineRule="auto"/>
        <w:rPr>
          <w:rFonts w:ascii="Arial"/>
          <w:sz w:val="21"/>
        </w:rPr>
      </w:pPr>
    </w:p>
    <w:p w14:paraId="04B6E9D8">
      <w:pPr>
        <w:spacing w:line="283" w:lineRule="auto"/>
        <w:rPr>
          <w:rFonts w:ascii="Arial"/>
          <w:sz w:val="21"/>
        </w:rPr>
      </w:pPr>
    </w:p>
    <w:p w14:paraId="1D83A178">
      <w:pPr>
        <w:pStyle w:val="2"/>
        <w:spacing w:before="78" w:line="219" w:lineRule="auto"/>
        <w:ind w:left="3111"/>
        <w:outlineLvl w:val="1"/>
        <w:rPr>
          <w:sz w:val="24"/>
          <w:szCs w:val="24"/>
        </w:rPr>
      </w:pPr>
      <w:r>
        <w:rPr>
          <w:b/>
          <w:bCs/>
          <w:spacing w:val="-3"/>
          <w:sz w:val="24"/>
          <w:szCs w:val="24"/>
        </w:rPr>
        <w:t>十四、其他相关证明材料</w:t>
      </w:r>
    </w:p>
    <w:p w14:paraId="031714A7">
      <w:pPr>
        <w:pStyle w:val="2"/>
        <w:spacing w:before="183" w:line="219" w:lineRule="auto"/>
        <w:ind w:left="490"/>
        <w:rPr>
          <w:sz w:val="24"/>
          <w:szCs w:val="24"/>
        </w:rPr>
      </w:pPr>
      <w:r>
        <w:rPr>
          <w:sz w:val="24"/>
          <w:szCs w:val="24"/>
        </w:rPr>
        <w:t>提供符合磋商邀请、采购需求及评审方法和</w:t>
      </w:r>
      <w:r>
        <w:rPr>
          <w:spacing w:val="-1"/>
          <w:sz w:val="24"/>
          <w:szCs w:val="24"/>
        </w:rPr>
        <w:t>标准规定的相关证明文件。</w:t>
      </w:r>
    </w:p>
    <w:p w14:paraId="1D590809">
      <w:pPr>
        <w:spacing w:line="257" w:lineRule="auto"/>
        <w:rPr>
          <w:rFonts w:ascii="Arial"/>
          <w:sz w:val="21"/>
        </w:rPr>
      </w:pPr>
    </w:p>
    <w:p w14:paraId="4428979D">
      <w:pPr>
        <w:spacing w:line="258" w:lineRule="auto"/>
        <w:rPr>
          <w:rFonts w:ascii="Arial"/>
          <w:sz w:val="21"/>
        </w:rPr>
      </w:pPr>
    </w:p>
    <w:p w14:paraId="3D355802">
      <w:pPr>
        <w:spacing w:line="258" w:lineRule="auto"/>
        <w:rPr>
          <w:rFonts w:ascii="Arial"/>
          <w:sz w:val="21"/>
        </w:rPr>
      </w:pPr>
    </w:p>
    <w:p w14:paraId="732BA1F1">
      <w:pPr>
        <w:spacing w:line="258" w:lineRule="auto"/>
        <w:rPr>
          <w:rFonts w:ascii="Arial"/>
          <w:sz w:val="21"/>
        </w:rPr>
      </w:pPr>
    </w:p>
    <w:p w14:paraId="434CAB45">
      <w:pPr>
        <w:spacing w:line="280" w:lineRule="auto"/>
        <w:rPr>
          <w:rFonts w:ascii="Arial"/>
          <w:sz w:val="21"/>
        </w:rPr>
      </w:pPr>
    </w:p>
    <w:p w14:paraId="275665D4">
      <w:pPr>
        <w:spacing w:line="280" w:lineRule="auto"/>
        <w:rPr>
          <w:rFonts w:ascii="Arial"/>
          <w:sz w:val="21"/>
        </w:rPr>
      </w:pPr>
    </w:p>
    <w:p w14:paraId="68E74252">
      <w:pPr>
        <w:pStyle w:val="2"/>
        <w:spacing w:before="91" w:line="219" w:lineRule="auto"/>
        <w:ind w:left="1623"/>
        <w:outlineLvl w:val="0"/>
        <w:rPr>
          <w:sz w:val="28"/>
          <w:szCs w:val="28"/>
        </w:rPr>
      </w:pPr>
      <w:bookmarkStart w:id="6" w:name="bookmark8"/>
      <w:bookmarkEnd w:id="6"/>
      <w:r>
        <w:rPr>
          <w:b/>
          <w:bCs/>
          <w:spacing w:val="-3"/>
          <w:sz w:val="28"/>
          <w:szCs w:val="28"/>
        </w:rPr>
        <w:t>第</w:t>
      </w:r>
      <w:r>
        <w:rPr>
          <w:rFonts w:hint="eastAsia"/>
          <w:b/>
          <w:bCs/>
          <w:spacing w:val="-3"/>
          <w:sz w:val="28"/>
          <w:szCs w:val="28"/>
          <w:lang w:val="en-US" w:eastAsia="zh-CN"/>
        </w:rPr>
        <w:t>七</w:t>
      </w:r>
      <w:r>
        <w:rPr>
          <w:b/>
          <w:bCs/>
          <w:spacing w:val="-3"/>
          <w:sz w:val="28"/>
          <w:szCs w:val="28"/>
        </w:rPr>
        <w:t>章</w:t>
      </w:r>
      <w:r>
        <w:rPr>
          <w:spacing w:val="-3"/>
          <w:sz w:val="28"/>
          <w:szCs w:val="28"/>
        </w:rPr>
        <w:t xml:space="preserve">  </w:t>
      </w:r>
      <w:r>
        <w:rPr>
          <w:b/>
          <w:bCs/>
          <w:spacing w:val="-3"/>
          <w:sz w:val="28"/>
          <w:szCs w:val="28"/>
        </w:rPr>
        <w:t>政府采购供应商询问函和质疑函范本</w:t>
      </w:r>
    </w:p>
    <w:p w14:paraId="3887E117">
      <w:pPr>
        <w:spacing w:before="220" w:line="228" w:lineRule="auto"/>
        <w:ind w:left="3639"/>
        <w:outlineLvl w:val="1"/>
        <w:rPr>
          <w:rFonts w:ascii="仿宋" w:hAnsi="仿宋" w:eastAsia="仿宋" w:cs="仿宋"/>
          <w:sz w:val="31"/>
          <w:szCs w:val="31"/>
        </w:rPr>
      </w:pPr>
      <w:r>
        <w:rPr>
          <w:rFonts w:ascii="仿宋" w:hAnsi="仿宋" w:eastAsia="仿宋" w:cs="仿宋"/>
          <w:b/>
          <w:bCs/>
          <w:spacing w:val="3"/>
          <w:sz w:val="31"/>
          <w:szCs w:val="31"/>
        </w:rPr>
        <w:t>询问函范本</w:t>
      </w:r>
    </w:p>
    <w:p w14:paraId="6E440B92">
      <w:pPr>
        <w:pStyle w:val="2"/>
        <w:spacing w:before="228" w:line="211" w:lineRule="auto"/>
        <w:jc w:val="right"/>
        <w:rPr>
          <w:sz w:val="25"/>
          <w:szCs w:val="25"/>
        </w:rPr>
      </w:pPr>
      <w:r>
        <w:rPr>
          <w:i/>
          <w:iCs/>
          <w:spacing w:val="-11"/>
          <w:sz w:val="25"/>
          <w:szCs w:val="25"/>
        </w:rPr>
        <w:t>（如为对采购文件或采购程序的询问或疑问，请按询问函范本</w:t>
      </w:r>
      <w:r>
        <w:rPr>
          <w:i/>
          <w:iCs/>
          <w:spacing w:val="-12"/>
          <w:sz w:val="25"/>
          <w:szCs w:val="25"/>
        </w:rPr>
        <w:t>或电子交易系统中</w:t>
      </w:r>
    </w:p>
    <w:p w14:paraId="258016D0">
      <w:pPr>
        <w:pStyle w:val="2"/>
        <w:spacing w:before="179" w:line="211" w:lineRule="auto"/>
        <w:ind w:left="2914"/>
        <w:rPr>
          <w:sz w:val="25"/>
          <w:szCs w:val="25"/>
        </w:rPr>
      </w:pPr>
      <w:r>
        <w:rPr>
          <w:i/>
          <w:iCs/>
          <w:spacing w:val="-12"/>
          <w:sz w:val="25"/>
          <w:szCs w:val="25"/>
        </w:rPr>
        <w:t>网上询问格式附件进行提交）</w:t>
      </w:r>
    </w:p>
    <w:p w14:paraId="2852E3DD">
      <w:pPr>
        <w:pStyle w:val="2"/>
        <w:spacing w:before="179" w:line="219" w:lineRule="auto"/>
        <w:ind w:left="9"/>
        <w:rPr>
          <w:sz w:val="24"/>
          <w:szCs w:val="24"/>
        </w:rPr>
      </w:pPr>
      <w:r>
        <w:rPr>
          <w:b/>
          <w:bCs/>
          <w:spacing w:val="-4"/>
          <w:sz w:val="24"/>
          <w:szCs w:val="24"/>
        </w:rPr>
        <w:t>致：采购人</w:t>
      </w:r>
    </w:p>
    <w:p w14:paraId="6074FFAA">
      <w:pPr>
        <w:pStyle w:val="2"/>
        <w:spacing w:before="183" w:line="352" w:lineRule="auto"/>
        <w:ind w:left="11" w:right="30" w:firstLine="480"/>
        <w:rPr>
          <w:sz w:val="24"/>
          <w:szCs w:val="24"/>
        </w:rPr>
      </w:pPr>
      <w:r>
        <w:rPr>
          <w:sz w:val="24"/>
          <w:szCs w:val="24"/>
        </w:rPr>
        <w:t>我单位拟参与</w:t>
      </w:r>
      <w:r>
        <w:rPr>
          <w:spacing w:val="-118"/>
          <w:sz w:val="24"/>
          <w:szCs w:val="24"/>
        </w:rPr>
        <w:t xml:space="preserve"> </w:t>
      </w:r>
      <w:r>
        <w:rPr>
          <w:sz w:val="24"/>
          <w:szCs w:val="24"/>
          <w:u w:val="single" w:color="auto"/>
        </w:rPr>
        <w:t xml:space="preserve">             </w:t>
      </w:r>
      <w:r>
        <w:rPr>
          <w:i/>
          <w:iCs/>
          <w:sz w:val="25"/>
          <w:szCs w:val="25"/>
        </w:rPr>
        <w:t>（项目名称</w:t>
      </w:r>
      <w:r>
        <w:rPr>
          <w:i/>
          <w:iCs/>
          <w:spacing w:val="-1"/>
          <w:sz w:val="25"/>
          <w:szCs w:val="25"/>
        </w:rPr>
        <w:t>、编号)</w:t>
      </w:r>
      <w:r>
        <w:rPr>
          <w:spacing w:val="-1"/>
          <w:sz w:val="24"/>
          <w:szCs w:val="24"/>
        </w:rPr>
        <w:t>的采购活动，现有以下内容(或条款)存在疑问(或无法理解)，特提出询问。</w:t>
      </w:r>
    </w:p>
    <w:p w14:paraId="32E157C0">
      <w:pPr>
        <w:pStyle w:val="2"/>
        <w:spacing w:line="220" w:lineRule="auto"/>
        <w:ind w:left="493"/>
        <w:rPr>
          <w:sz w:val="24"/>
          <w:szCs w:val="24"/>
        </w:rPr>
      </w:pPr>
      <w:r>
        <w:rPr>
          <w:spacing w:val="-10"/>
          <w:sz w:val="24"/>
          <w:szCs w:val="24"/>
        </w:rPr>
        <w:t>一、</w:t>
      </w:r>
      <w:r>
        <w:rPr>
          <w:spacing w:val="-65"/>
          <w:sz w:val="24"/>
          <w:szCs w:val="24"/>
        </w:rPr>
        <w:t xml:space="preserve"> </w:t>
      </w:r>
      <w:r>
        <w:rPr>
          <w:spacing w:val="-10"/>
          <w:sz w:val="24"/>
          <w:szCs w:val="24"/>
        </w:rPr>
        <w:t>(事项一)</w:t>
      </w:r>
    </w:p>
    <w:p w14:paraId="629BB3D9">
      <w:pPr>
        <w:pStyle w:val="2"/>
        <w:spacing w:before="182" w:line="219" w:lineRule="auto"/>
        <w:ind w:left="507"/>
        <w:rPr>
          <w:sz w:val="24"/>
          <w:szCs w:val="24"/>
        </w:rPr>
      </w:pPr>
      <w:r>
        <w:rPr>
          <w:spacing w:val="-9"/>
          <w:sz w:val="24"/>
          <w:szCs w:val="24"/>
        </w:rPr>
        <w:t>1、</w:t>
      </w:r>
      <w:r>
        <w:rPr>
          <w:spacing w:val="-68"/>
          <w:sz w:val="24"/>
          <w:szCs w:val="24"/>
        </w:rPr>
        <w:t xml:space="preserve"> </w:t>
      </w:r>
      <w:r>
        <w:rPr>
          <w:spacing w:val="-9"/>
          <w:sz w:val="24"/>
          <w:szCs w:val="24"/>
        </w:rPr>
        <w:t>(内容或条款)</w:t>
      </w:r>
    </w:p>
    <w:p w14:paraId="4CDA427E">
      <w:pPr>
        <w:pStyle w:val="2"/>
        <w:spacing w:before="180" w:line="219" w:lineRule="auto"/>
        <w:ind w:left="492"/>
        <w:rPr>
          <w:sz w:val="24"/>
          <w:szCs w:val="24"/>
        </w:rPr>
      </w:pPr>
      <w:r>
        <w:rPr>
          <w:spacing w:val="-5"/>
          <w:sz w:val="24"/>
          <w:szCs w:val="24"/>
        </w:rPr>
        <w:t>2、</w:t>
      </w:r>
      <w:r>
        <w:rPr>
          <w:spacing w:val="-59"/>
          <w:sz w:val="24"/>
          <w:szCs w:val="24"/>
        </w:rPr>
        <w:t xml:space="preserve"> </w:t>
      </w:r>
      <w:r>
        <w:rPr>
          <w:spacing w:val="-5"/>
          <w:sz w:val="24"/>
          <w:szCs w:val="24"/>
        </w:rPr>
        <w:t>(说明疑问或无法理解原因)</w:t>
      </w:r>
    </w:p>
    <w:p w14:paraId="1D00DA82">
      <w:pPr>
        <w:pStyle w:val="2"/>
        <w:spacing w:before="183" w:line="220" w:lineRule="auto"/>
        <w:ind w:left="494"/>
        <w:rPr>
          <w:sz w:val="24"/>
          <w:szCs w:val="24"/>
        </w:rPr>
      </w:pPr>
      <w:r>
        <w:rPr>
          <w:spacing w:val="-11"/>
          <w:sz w:val="24"/>
          <w:szCs w:val="24"/>
        </w:rPr>
        <w:t>3、</w:t>
      </w:r>
      <w:r>
        <w:rPr>
          <w:spacing w:val="-69"/>
          <w:sz w:val="24"/>
          <w:szCs w:val="24"/>
        </w:rPr>
        <w:t xml:space="preserve"> </w:t>
      </w:r>
      <w:r>
        <w:rPr>
          <w:spacing w:val="-11"/>
          <w:sz w:val="24"/>
          <w:szCs w:val="24"/>
        </w:rPr>
        <w:t>(建议)</w:t>
      </w:r>
    </w:p>
    <w:p w14:paraId="6DE703BD">
      <w:pPr>
        <w:pStyle w:val="2"/>
        <w:spacing w:before="180" w:line="220" w:lineRule="auto"/>
        <w:ind w:left="493"/>
        <w:rPr>
          <w:sz w:val="24"/>
          <w:szCs w:val="24"/>
        </w:rPr>
      </w:pPr>
      <w:r>
        <w:rPr>
          <w:spacing w:val="-10"/>
          <w:sz w:val="24"/>
          <w:szCs w:val="24"/>
        </w:rPr>
        <w:t>二、</w:t>
      </w:r>
      <w:r>
        <w:rPr>
          <w:spacing w:val="-65"/>
          <w:sz w:val="24"/>
          <w:szCs w:val="24"/>
        </w:rPr>
        <w:t xml:space="preserve"> </w:t>
      </w:r>
      <w:r>
        <w:rPr>
          <w:spacing w:val="-10"/>
          <w:sz w:val="24"/>
          <w:szCs w:val="24"/>
        </w:rPr>
        <w:t>(事项二)</w:t>
      </w:r>
    </w:p>
    <w:p w14:paraId="27FA8AFF">
      <w:pPr>
        <w:spacing w:line="279" w:lineRule="auto"/>
        <w:rPr>
          <w:rFonts w:ascii="Arial"/>
          <w:sz w:val="21"/>
        </w:rPr>
      </w:pPr>
    </w:p>
    <w:p w14:paraId="4CABB1B2">
      <w:pPr>
        <w:pStyle w:val="2"/>
        <w:spacing w:before="78" w:line="99" w:lineRule="exact"/>
        <w:ind w:left="496"/>
        <w:rPr>
          <w:sz w:val="24"/>
          <w:szCs w:val="24"/>
        </w:rPr>
      </w:pPr>
      <w:r>
        <w:rPr>
          <w:position w:val="1"/>
          <w:sz w:val="24"/>
          <w:szCs w:val="24"/>
        </w:rPr>
        <w:t>...</w:t>
      </w:r>
    </w:p>
    <w:p w14:paraId="7CA1E11B">
      <w:pPr>
        <w:pStyle w:val="2"/>
        <w:spacing w:before="189" w:line="219" w:lineRule="auto"/>
        <w:ind w:left="502"/>
        <w:rPr>
          <w:sz w:val="24"/>
          <w:szCs w:val="24"/>
        </w:rPr>
      </w:pPr>
      <w:r>
        <w:rPr>
          <w:spacing w:val="-3"/>
          <w:sz w:val="24"/>
          <w:szCs w:val="24"/>
        </w:rPr>
        <w:t>随附相关证明材料如下：</w:t>
      </w:r>
    </w:p>
    <w:p w14:paraId="5FDD68F6">
      <w:pPr>
        <w:pStyle w:val="2"/>
        <w:spacing w:before="185" w:line="221" w:lineRule="auto"/>
        <w:ind w:left="4239"/>
        <w:rPr>
          <w:sz w:val="24"/>
          <w:szCs w:val="24"/>
        </w:rPr>
      </w:pPr>
      <w:r>
        <w:rPr>
          <w:spacing w:val="-17"/>
          <w:sz w:val="24"/>
          <w:szCs w:val="24"/>
        </w:rPr>
        <w:t>联</w:t>
      </w:r>
      <w:r>
        <w:rPr>
          <w:spacing w:val="15"/>
          <w:sz w:val="24"/>
          <w:szCs w:val="24"/>
        </w:rPr>
        <w:t xml:space="preserve"> </w:t>
      </w:r>
      <w:r>
        <w:rPr>
          <w:spacing w:val="-17"/>
          <w:sz w:val="24"/>
          <w:szCs w:val="24"/>
        </w:rPr>
        <w:t>系</w:t>
      </w:r>
      <w:r>
        <w:rPr>
          <w:spacing w:val="11"/>
          <w:sz w:val="24"/>
          <w:szCs w:val="24"/>
        </w:rPr>
        <w:t xml:space="preserve"> </w:t>
      </w:r>
      <w:r>
        <w:rPr>
          <w:spacing w:val="-17"/>
          <w:sz w:val="24"/>
          <w:szCs w:val="24"/>
        </w:rPr>
        <w:t>人</w:t>
      </w:r>
      <w:r>
        <w:rPr>
          <w:spacing w:val="-90"/>
          <w:sz w:val="24"/>
          <w:szCs w:val="24"/>
        </w:rPr>
        <w:t xml:space="preserve"> </w:t>
      </w:r>
      <w:r>
        <w:rPr>
          <w:spacing w:val="-17"/>
          <w:sz w:val="24"/>
          <w:szCs w:val="24"/>
        </w:rPr>
        <w:t>：</w:t>
      </w:r>
      <w:r>
        <w:rPr>
          <w:sz w:val="24"/>
          <w:szCs w:val="24"/>
          <w:u w:val="single" w:color="auto"/>
        </w:rPr>
        <w:t xml:space="preserve">              </w:t>
      </w:r>
    </w:p>
    <w:p w14:paraId="19039CC5">
      <w:pPr>
        <w:pStyle w:val="2"/>
        <w:spacing w:before="178" w:line="221" w:lineRule="auto"/>
        <w:ind w:left="4239"/>
        <w:rPr>
          <w:sz w:val="24"/>
          <w:szCs w:val="24"/>
        </w:rPr>
      </w:pPr>
      <w:r>
        <w:rPr>
          <w:spacing w:val="-3"/>
          <w:sz w:val="24"/>
          <w:szCs w:val="24"/>
        </w:rPr>
        <w:t>联系电话：</w:t>
      </w:r>
      <w:r>
        <w:rPr>
          <w:sz w:val="24"/>
          <w:szCs w:val="24"/>
          <w:u w:val="single" w:color="auto"/>
        </w:rPr>
        <w:t xml:space="preserve">              </w:t>
      </w:r>
    </w:p>
    <w:p w14:paraId="03C8E5F0">
      <w:pPr>
        <w:pStyle w:val="2"/>
        <w:spacing w:before="180" w:line="220" w:lineRule="auto"/>
        <w:ind w:left="4279"/>
        <w:rPr>
          <w:sz w:val="24"/>
          <w:szCs w:val="24"/>
        </w:rPr>
      </w:pPr>
      <w:r>
        <w:rPr>
          <w:spacing w:val="-31"/>
          <w:sz w:val="24"/>
          <w:szCs w:val="24"/>
        </w:rPr>
        <w:t>日</w:t>
      </w:r>
      <w:r>
        <w:rPr>
          <w:spacing w:val="3"/>
          <w:sz w:val="24"/>
          <w:szCs w:val="24"/>
        </w:rPr>
        <w:t xml:space="preserve">    </w:t>
      </w:r>
      <w:r>
        <w:rPr>
          <w:spacing w:val="-31"/>
          <w:sz w:val="24"/>
          <w:szCs w:val="24"/>
        </w:rPr>
        <w:t>期</w:t>
      </w:r>
      <w:r>
        <w:rPr>
          <w:spacing w:val="-90"/>
          <w:sz w:val="24"/>
          <w:szCs w:val="24"/>
        </w:rPr>
        <w:t xml:space="preserve"> </w:t>
      </w:r>
      <w:r>
        <w:rPr>
          <w:spacing w:val="-31"/>
          <w:sz w:val="24"/>
          <w:szCs w:val="24"/>
        </w:rPr>
        <w:t>：</w:t>
      </w:r>
      <w:r>
        <w:rPr>
          <w:sz w:val="24"/>
          <w:szCs w:val="24"/>
          <w:u w:val="single" w:color="auto"/>
        </w:rPr>
        <w:t xml:space="preserve">              </w:t>
      </w:r>
    </w:p>
    <w:p w14:paraId="62A0454E">
      <w:pPr>
        <w:spacing w:line="220" w:lineRule="auto"/>
        <w:rPr>
          <w:sz w:val="24"/>
          <w:szCs w:val="24"/>
        </w:rPr>
        <w:sectPr>
          <w:headerReference r:id="rId104" w:type="default"/>
          <w:footerReference r:id="rId105" w:type="default"/>
          <w:pgSz w:w="11905" w:h="16839"/>
          <w:pgMar w:top="825" w:right="1502" w:bottom="1125" w:left="1531" w:header="489" w:footer="908" w:gutter="0"/>
          <w:cols w:space="720" w:num="1"/>
        </w:sectPr>
      </w:pPr>
    </w:p>
    <w:p w14:paraId="70AEAF6F">
      <w:pPr>
        <w:spacing w:line="279" w:lineRule="auto"/>
        <w:rPr>
          <w:rFonts w:ascii="Arial"/>
          <w:sz w:val="21"/>
        </w:rPr>
      </w:pPr>
    </w:p>
    <w:p w14:paraId="74596919">
      <w:pPr>
        <w:spacing w:line="279" w:lineRule="auto"/>
        <w:rPr>
          <w:rFonts w:ascii="Arial"/>
          <w:sz w:val="21"/>
        </w:rPr>
      </w:pPr>
    </w:p>
    <w:p w14:paraId="12FE9B00">
      <w:pPr>
        <w:spacing w:before="100" w:line="228" w:lineRule="auto"/>
        <w:ind w:left="3648"/>
        <w:outlineLvl w:val="1"/>
        <w:rPr>
          <w:rFonts w:ascii="仿宋" w:hAnsi="仿宋" w:eastAsia="仿宋" w:cs="仿宋"/>
          <w:sz w:val="31"/>
          <w:szCs w:val="31"/>
        </w:rPr>
      </w:pPr>
      <w:r>
        <w:rPr>
          <w:rFonts w:ascii="仿宋" w:hAnsi="仿宋" w:eastAsia="仿宋" w:cs="仿宋"/>
          <w:b/>
          <w:bCs/>
          <w:spacing w:val="1"/>
          <w:sz w:val="31"/>
          <w:szCs w:val="31"/>
        </w:rPr>
        <w:t>质疑函范本</w:t>
      </w:r>
    </w:p>
    <w:p w14:paraId="0B714E3E">
      <w:pPr>
        <w:pStyle w:val="2"/>
        <w:spacing w:before="258" w:line="219" w:lineRule="auto"/>
        <w:ind w:left="13"/>
        <w:rPr>
          <w:sz w:val="24"/>
          <w:szCs w:val="24"/>
        </w:rPr>
      </w:pPr>
      <w:r>
        <w:rPr>
          <w:b/>
          <w:bCs/>
          <w:spacing w:val="-3"/>
          <w:sz w:val="24"/>
          <w:szCs w:val="24"/>
        </w:rPr>
        <w:t>一、质疑供应商基本信息</w:t>
      </w:r>
    </w:p>
    <w:p w14:paraId="41C60264">
      <w:pPr>
        <w:pStyle w:val="2"/>
        <w:spacing w:before="181" w:line="217" w:lineRule="auto"/>
        <w:ind w:left="10"/>
        <w:rPr>
          <w:sz w:val="24"/>
          <w:szCs w:val="24"/>
        </w:rPr>
      </w:pPr>
      <w:r>
        <w:rPr>
          <w:spacing w:val="-2"/>
          <w:sz w:val="24"/>
          <w:szCs w:val="24"/>
        </w:rPr>
        <w:t>质疑供应商：</w:t>
      </w:r>
      <w:r>
        <w:rPr>
          <w:position w:val="-3"/>
          <w:sz w:val="24"/>
          <w:szCs w:val="24"/>
        </w:rPr>
        <w:drawing>
          <wp:inline distT="0" distB="0" distL="0" distR="0">
            <wp:extent cx="3047365"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4"/>
                    <a:stretch>
                      <a:fillRect/>
                    </a:stretch>
                  </pic:blipFill>
                  <pic:spPr>
                    <a:xfrm>
                      <a:off x="0" y="0"/>
                      <a:ext cx="3047999" cy="7620"/>
                    </a:xfrm>
                    <a:prstGeom prst="rect">
                      <a:avLst/>
                    </a:prstGeom>
                  </pic:spPr>
                </pic:pic>
              </a:graphicData>
            </a:graphic>
          </wp:inline>
        </w:drawing>
      </w:r>
    </w:p>
    <w:p w14:paraId="5BA6E60B">
      <w:pPr>
        <w:pStyle w:val="2"/>
        <w:spacing w:before="185" w:line="217" w:lineRule="auto"/>
        <w:ind w:left="9"/>
        <w:rPr>
          <w:sz w:val="24"/>
          <w:szCs w:val="24"/>
        </w:rPr>
      </w:pPr>
      <w:r>
        <w:rPr>
          <w:spacing w:val="-7"/>
          <w:sz w:val="24"/>
          <w:szCs w:val="24"/>
        </w:rPr>
        <w:t>地址：</w:t>
      </w:r>
      <w:r>
        <w:rPr>
          <w:position w:val="-3"/>
          <w:sz w:val="24"/>
          <w:szCs w:val="24"/>
        </w:rPr>
        <w:drawing>
          <wp:inline distT="0" distB="0" distL="0" distR="0">
            <wp:extent cx="19805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5"/>
                    <a:stretch>
                      <a:fillRect/>
                    </a:stretch>
                  </pic:blipFill>
                  <pic:spPr>
                    <a:xfrm>
                      <a:off x="0" y="0"/>
                      <a:ext cx="1981199"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066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16"/>
                    <a:stretch>
                      <a:fillRect/>
                    </a:stretch>
                  </pic:blipFill>
                  <pic:spPr>
                    <a:xfrm>
                      <a:off x="0" y="0"/>
                      <a:ext cx="1066800" cy="7619"/>
                    </a:xfrm>
                    <a:prstGeom prst="rect">
                      <a:avLst/>
                    </a:prstGeom>
                  </pic:spPr>
                </pic:pic>
              </a:graphicData>
            </a:graphic>
          </wp:inline>
        </w:drawing>
      </w:r>
    </w:p>
    <w:p w14:paraId="223E3DA9">
      <w:pPr>
        <w:pStyle w:val="2"/>
        <w:spacing w:before="186" w:line="358" w:lineRule="auto"/>
        <w:ind w:left="8" w:right="2603" w:firstLine="1"/>
        <w:rPr>
          <w:sz w:val="24"/>
          <w:szCs w:val="24"/>
        </w:rPr>
      </w:pPr>
      <w:r>
        <w:rPr>
          <w:spacing w:val="-3"/>
          <w:sz w:val="24"/>
          <w:szCs w:val="24"/>
        </w:rPr>
        <w:t>联系人：</w:t>
      </w:r>
      <w:r>
        <w:rPr>
          <w:position w:val="-3"/>
          <w:sz w:val="24"/>
          <w:szCs w:val="24"/>
        </w:rPr>
        <w:drawing>
          <wp:inline distT="0" distB="0" distL="0" distR="0">
            <wp:extent cx="167576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7"/>
                    <a:stretch>
                      <a:fillRect/>
                    </a:stretch>
                  </pic:blipFill>
                  <pic:spPr>
                    <a:xfrm>
                      <a:off x="0" y="0"/>
                      <a:ext cx="1676399" cy="7620"/>
                    </a:xfrm>
                    <a:prstGeom prst="rect">
                      <a:avLst/>
                    </a:prstGeom>
                  </pic:spPr>
                </pic:pic>
              </a:graphicData>
            </a:graphic>
          </wp:inline>
        </w:drawing>
      </w:r>
      <w:r>
        <w:rPr>
          <w:spacing w:val="-105"/>
          <w:sz w:val="24"/>
          <w:szCs w:val="24"/>
        </w:rPr>
        <w:t xml:space="preserve"> </w:t>
      </w:r>
      <w:r>
        <w:rPr>
          <w:spacing w:val="-3"/>
          <w:sz w:val="24"/>
          <w:szCs w:val="24"/>
        </w:rPr>
        <w:t>联系电话：</w:t>
      </w:r>
      <w:r>
        <w:rPr>
          <w:position w:val="-3"/>
          <w:sz w:val="24"/>
          <w:szCs w:val="24"/>
        </w:rPr>
        <w:drawing>
          <wp:inline distT="0" distB="0" distL="0" distR="0">
            <wp:extent cx="9144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8"/>
                    <a:stretch>
                      <a:fillRect/>
                    </a:stretch>
                  </pic:blipFill>
                  <pic:spPr>
                    <a:xfrm>
                      <a:off x="0" y="0"/>
                      <a:ext cx="914400" cy="7620"/>
                    </a:xfrm>
                    <a:prstGeom prst="rect">
                      <a:avLst/>
                    </a:prstGeom>
                  </pic:spPr>
                </pic:pic>
              </a:graphicData>
            </a:graphic>
          </wp:inline>
        </w:drawing>
      </w:r>
      <w:r>
        <w:rPr>
          <w:sz w:val="24"/>
          <w:szCs w:val="24"/>
        </w:rPr>
        <w:t xml:space="preserve"> </w:t>
      </w:r>
      <w:r>
        <w:rPr>
          <w:spacing w:val="-2"/>
          <w:sz w:val="24"/>
          <w:szCs w:val="24"/>
        </w:rPr>
        <w:t>授权代表：</w:t>
      </w:r>
      <w:r>
        <w:rPr>
          <w:position w:val="-3"/>
          <w:sz w:val="24"/>
          <w:szCs w:val="24"/>
        </w:rPr>
        <w:drawing>
          <wp:inline distT="0" distB="0" distL="0" distR="0">
            <wp:extent cx="319976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9"/>
                    <a:stretch>
                      <a:fillRect/>
                    </a:stretch>
                  </pic:blipFill>
                  <pic:spPr>
                    <a:xfrm>
                      <a:off x="0" y="0"/>
                      <a:ext cx="3200399" cy="7619"/>
                    </a:xfrm>
                    <a:prstGeom prst="rect">
                      <a:avLst/>
                    </a:prstGeom>
                  </pic:spPr>
                </pic:pic>
              </a:graphicData>
            </a:graphic>
          </wp:inline>
        </w:drawing>
      </w:r>
    </w:p>
    <w:p w14:paraId="5905426C">
      <w:pPr>
        <w:pStyle w:val="2"/>
        <w:spacing w:before="3" w:line="215" w:lineRule="auto"/>
        <w:ind w:left="10"/>
        <w:rPr>
          <w:sz w:val="24"/>
          <w:szCs w:val="24"/>
        </w:rPr>
      </w:pPr>
      <w:r>
        <w:rPr>
          <w:spacing w:val="-3"/>
          <w:sz w:val="24"/>
          <w:szCs w:val="24"/>
        </w:rPr>
        <w:t>联系电话：</w:t>
      </w:r>
      <w:r>
        <w:rPr>
          <w:position w:val="-3"/>
          <w:sz w:val="24"/>
          <w:szCs w:val="24"/>
        </w:rPr>
        <w:drawing>
          <wp:inline distT="0" distB="0" distL="0" distR="0">
            <wp:extent cx="3199765"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19"/>
                    <a:stretch>
                      <a:fillRect/>
                    </a:stretch>
                  </pic:blipFill>
                  <pic:spPr>
                    <a:xfrm>
                      <a:off x="0" y="0"/>
                      <a:ext cx="3200399" cy="7619"/>
                    </a:xfrm>
                    <a:prstGeom prst="rect">
                      <a:avLst/>
                    </a:prstGeom>
                  </pic:spPr>
                </pic:pic>
              </a:graphicData>
            </a:graphic>
          </wp:inline>
        </w:drawing>
      </w:r>
    </w:p>
    <w:p w14:paraId="57C8C007">
      <w:pPr>
        <w:pStyle w:val="2"/>
        <w:spacing w:before="186" w:line="215" w:lineRule="auto"/>
        <w:ind w:left="9"/>
        <w:rPr>
          <w:sz w:val="24"/>
          <w:szCs w:val="24"/>
        </w:rPr>
      </w:pPr>
      <w:r>
        <w:rPr>
          <w:spacing w:val="-6"/>
          <w:sz w:val="24"/>
          <w:szCs w:val="24"/>
        </w:rPr>
        <w:t xml:space="preserve">地址： </w:t>
      </w:r>
      <w:r>
        <w:rPr>
          <w:position w:val="-3"/>
          <w:sz w:val="24"/>
          <w:szCs w:val="24"/>
        </w:rPr>
        <w:drawing>
          <wp:inline distT="0" distB="0" distL="0" distR="0">
            <wp:extent cx="182816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20"/>
                    <a:stretch>
                      <a:fillRect/>
                    </a:stretch>
                  </pic:blipFill>
                  <pic:spPr>
                    <a:xfrm>
                      <a:off x="0" y="0"/>
                      <a:ext cx="1828799" cy="7619"/>
                    </a:xfrm>
                    <a:prstGeom prst="rect">
                      <a:avLst/>
                    </a:prstGeom>
                  </pic:spPr>
                </pic:pic>
              </a:graphicData>
            </a:graphic>
          </wp:inline>
        </w:drawing>
      </w:r>
      <w:r>
        <w:rPr>
          <w:spacing w:val="-89"/>
          <w:sz w:val="24"/>
          <w:szCs w:val="24"/>
        </w:rPr>
        <w:t xml:space="preserve"> </w:t>
      </w:r>
      <w:r>
        <w:rPr>
          <w:spacing w:val="-6"/>
          <w:sz w:val="24"/>
          <w:szCs w:val="24"/>
        </w:rPr>
        <w:t>邮编：</w:t>
      </w:r>
      <w:r>
        <w:rPr>
          <w:position w:val="-3"/>
          <w:sz w:val="24"/>
          <w:szCs w:val="24"/>
        </w:rPr>
        <w:drawing>
          <wp:inline distT="0" distB="0" distL="0" distR="0">
            <wp:extent cx="11430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21"/>
                    <a:stretch>
                      <a:fillRect/>
                    </a:stretch>
                  </pic:blipFill>
                  <pic:spPr>
                    <a:xfrm>
                      <a:off x="0" y="0"/>
                      <a:ext cx="1143000" cy="7619"/>
                    </a:xfrm>
                    <a:prstGeom prst="rect">
                      <a:avLst/>
                    </a:prstGeom>
                  </pic:spPr>
                </pic:pic>
              </a:graphicData>
            </a:graphic>
          </wp:inline>
        </w:drawing>
      </w:r>
    </w:p>
    <w:p w14:paraId="184C3288">
      <w:pPr>
        <w:pStyle w:val="2"/>
        <w:spacing w:before="188" w:line="219" w:lineRule="auto"/>
        <w:ind w:left="13"/>
        <w:rPr>
          <w:sz w:val="24"/>
          <w:szCs w:val="24"/>
        </w:rPr>
      </w:pPr>
      <w:r>
        <w:rPr>
          <w:b/>
          <w:bCs/>
          <w:spacing w:val="-3"/>
          <w:sz w:val="24"/>
          <w:szCs w:val="24"/>
        </w:rPr>
        <w:t>二、质疑项目基本情况</w:t>
      </w:r>
    </w:p>
    <w:p w14:paraId="4FBB530B">
      <w:pPr>
        <w:pStyle w:val="2"/>
        <w:spacing w:before="184" w:line="215" w:lineRule="auto"/>
        <w:ind w:left="10"/>
        <w:rPr>
          <w:sz w:val="24"/>
          <w:szCs w:val="24"/>
        </w:rPr>
      </w:pPr>
      <w:r>
        <w:rPr>
          <w:spacing w:val="-2"/>
          <w:sz w:val="24"/>
          <w:szCs w:val="24"/>
        </w:rPr>
        <w:t>质疑项目的名称：</w:t>
      </w:r>
      <w:r>
        <w:rPr>
          <w:position w:val="-3"/>
          <w:sz w:val="24"/>
          <w:szCs w:val="24"/>
        </w:rPr>
        <w:drawing>
          <wp:inline distT="0" distB="0" distL="0" distR="0">
            <wp:extent cx="2742565"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22"/>
                    <a:stretch>
                      <a:fillRect/>
                    </a:stretch>
                  </pic:blipFill>
                  <pic:spPr>
                    <a:xfrm>
                      <a:off x="0" y="0"/>
                      <a:ext cx="2743199" cy="7619"/>
                    </a:xfrm>
                    <a:prstGeom prst="rect">
                      <a:avLst/>
                    </a:prstGeom>
                  </pic:spPr>
                </pic:pic>
              </a:graphicData>
            </a:graphic>
          </wp:inline>
        </w:drawing>
      </w:r>
    </w:p>
    <w:p w14:paraId="749AFFAD">
      <w:pPr>
        <w:pStyle w:val="2"/>
        <w:spacing w:before="185" w:line="359" w:lineRule="auto"/>
        <w:ind w:left="8" w:right="2603" w:firstLine="1"/>
        <w:jc w:val="both"/>
        <w:rPr>
          <w:sz w:val="24"/>
          <w:szCs w:val="24"/>
        </w:rPr>
      </w:pPr>
      <w:r>
        <w:rPr>
          <w:spacing w:val="-2"/>
          <w:sz w:val="24"/>
          <w:szCs w:val="24"/>
        </w:rPr>
        <w:t>质疑项目的编号：</w:t>
      </w:r>
      <w:r>
        <w:rPr>
          <w:position w:val="-3"/>
          <w:sz w:val="24"/>
          <w:szCs w:val="24"/>
        </w:rPr>
        <w:drawing>
          <wp:inline distT="0" distB="0" distL="0" distR="0">
            <wp:extent cx="1142365"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23"/>
                    <a:stretch>
                      <a:fillRect/>
                    </a:stretch>
                  </pic:blipFill>
                  <pic:spPr>
                    <a:xfrm>
                      <a:off x="0" y="0"/>
                      <a:ext cx="1142999"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1430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23"/>
                    <a:stretch>
                      <a:fillRect/>
                    </a:stretch>
                  </pic:blipFill>
                  <pic:spPr>
                    <a:xfrm>
                      <a:off x="0" y="0"/>
                      <a:ext cx="1143000" cy="7619"/>
                    </a:xfrm>
                    <a:prstGeom prst="rect">
                      <a:avLst/>
                    </a:prstGeom>
                  </pic:spPr>
                </pic:pic>
              </a:graphicData>
            </a:graphic>
          </wp:inline>
        </w:drawing>
      </w:r>
      <w:r>
        <w:rPr>
          <w:sz w:val="24"/>
          <w:szCs w:val="24"/>
        </w:rPr>
        <w:t xml:space="preserve"> </w:t>
      </w:r>
      <w:r>
        <w:rPr>
          <w:spacing w:val="-2"/>
          <w:sz w:val="24"/>
          <w:szCs w:val="24"/>
        </w:rPr>
        <w:t>采购人名称：</w:t>
      </w:r>
      <w:r>
        <w:rPr>
          <w:position w:val="-3"/>
          <w:sz w:val="24"/>
          <w:szCs w:val="24"/>
        </w:rPr>
        <w:drawing>
          <wp:inline distT="0" distB="0" distL="0" distR="0">
            <wp:extent cx="3047365"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14"/>
                    <a:stretch>
                      <a:fillRect/>
                    </a:stretch>
                  </pic:blipFill>
                  <pic:spPr>
                    <a:xfrm>
                      <a:off x="0" y="0"/>
                      <a:ext cx="3047999" cy="7619"/>
                    </a:xfrm>
                    <a:prstGeom prst="rect">
                      <a:avLst/>
                    </a:prstGeom>
                  </pic:spPr>
                </pic:pic>
              </a:graphicData>
            </a:graphic>
          </wp:inline>
        </w:drawing>
      </w:r>
      <w:r>
        <w:rPr>
          <w:spacing w:val="2"/>
          <w:sz w:val="24"/>
          <w:szCs w:val="24"/>
        </w:rPr>
        <w:t xml:space="preserve"> </w:t>
      </w:r>
      <w:r>
        <w:rPr>
          <w:spacing w:val="-1"/>
          <w:sz w:val="24"/>
          <w:szCs w:val="24"/>
        </w:rPr>
        <w:t>采购文件获取日期：</w:t>
      </w:r>
      <w:r>
        <w:rPr>
          <w:position w:val="-3"/>
          <w:sz w:val="24"/>
          <w:szCs w:val="24"/>
        </w:rPr>
        <w:drawing>
          <wp:inline distT="0" distB="0" distL="0" distR="0">
            <wp:extent cx="2590165"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24"/>
                    <a:stretch>
                      <a:fillRect/>
                    </a:stretch>
                  </pic:blipFill>
                  <pic:spPr>
                    <a:xfrm>
                      <a:off x="0" y="0"/>
                      <a:ext cx="2590799" cy="7619"/>
                    </a:xfrm>
                    <a:prstGeom prst="rect">
                      <a:avLst/>
                    </a:prstGeom>
                  </pic:spPr>
                </pic:pic>
              </a:graphicData>
            </a:graphic>
          </wp:inline>
        </w:drawing>
      </w:r>
    </w:p>
    <w:p w14:paraId="7960C638">
      <w:pPr>
        <w:pStyle w:val="2"/>
        <w:spacing w:line="219" w:lineRule="auto"/>
        <w:ind w:left="9"/>
        <w:rPr>
          <w:sz w:val="24"/>
          <w:szCs w:val="24"/>
        </w:rPr>
      </w:pPr>
      <w:r>
        <w:rPr>
          <w:b/>
          <w:bCs/>
          <w:spacing w:val="-3"/>
          <w:sz w:val="24"/>
          <w:szCs w:val="24"/>
        </w:rPr>
        <w:t>三、质疑事项具体内容</w:t>
      </w:r>
    </w:p>
    <w:p w14:paraId="33C2EFED">
      <w:pPr>
        <w:pStyle w:val="2"/>
        <w:spacing w:before="184" w:line="358" w:lineRule="auto"/>
        <w:ind w:left="9" w:right="2543"/>
        <w:rPr>
          <w:sz w:val="24"/>
          <w:szCs w:val="24"/>
        </w:rPr>
      </w:pPr>
      <w:r>
        <w:rPr>
          <w:spacing w:val="-7"/>
          <w:sz w:val="24"/>
          <w:szCs w:val="24"/>
        </w:rPr>
        <w:t>质疑事项</w:t>
      </w:r>
      <w:r>
        <w:rPr>
          <w:spacing w:val="-30"/>
          <w:sz w:val="24"/>
          <w:szCs w:val="24"/>
        </w:rPr>
        <w:t xml:space="preserve"> </w:t>
      </w:r>
      <w:r>
        <w:rPr>
          <w:spacing w:val="-7"/>
          <w:sz w:val="24"/>
          <w:szCs w:val="24"/>
        </w:rPr>
        <w:t>1：</w:t>
      </w:r>
      <w:r>
        <w:rPr>
          <w:position w:val="-3"/>
          <w:sz w:val="24"/>
          <w:szCs w:val="24"/>
        </w:rPr>
        <w:drawing>
          <wp:inline distT="0" distB="0" distL="0" distR="0">
            <wp:extent cx="3123565"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25"/>
                    <a:stretch>
                      <a:fillRect/>
                    </a:stretch>
                  </pic:blipFill>
                  <pic:spPr>
                    <a:xfrm>
                      <a:off x="0" y="0"/>
                      <a:ext cx="3124199" cy="7619"/>
                    </a:xfrm>
                    <a:prstGeom prst="rect">
                      <a:avLst/>
                    </a:prstGeom>
                  </pic:spPr>
                </pic:pic>
              </a:graphicData>
            </a:graphic>
          </wp:inline>
        </w:drawing>
      </w:r>
      <w:r>
        <w:rPr>
          <w:sz w:val="24"/>
          <w:szCs w:val="24"/>
        </w:rPr>
        <w:t xml:space="preserve"> </w:t>
      </w:r>
      <w:r>
        <w:rPr>
          <w:spacing w:val="-2"/>
          <w:sz w:val="24"/>
          <w:szCs w:val="24"/>
        </w:rPr>
        <w:t>事实依据：</w:t>
      </w:r>
      <w:r>
        <w:rPr>
          <w:position w:val="-3"/>
          <w:sz w:val="24"/>
          <w:szCs w:val="24"/>
        </w:rPr>
        <w:drawing>
          <wp:inline distT="0" distB="0" distL="0" distR="0">
            <wp:extent cx="3199765"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26"/>
                    <a:stretch>
                      <a:fillRect/>
                    </a:stretch>
                  </pic:blipFill>
                  <pic:spPr>
                    <a:xfrm>
                      <a:off x="0" y="0"/>
                      <a:ext cx="3200399" cy="7619"/>
                    </a:xfrm>
                    <a:prstGeom prst="rect">
                      <a:avLst/>
                    </a:prstGeom>
                  </pic:spPr>
                </pic:pic>
              </a:graphicData>
            </a:graphic>
          </wp:inline>
        </w:drawing>
      </w:r>
    </w:p>
    <w:p w14:paraId="238E618F">
      <w:pPr>
        <w:tabs>
          <w:tab w:val="left" w:pos="6239"/>
        </w:tabs>
        <w:spacing w:before="39"/>
        <w:rPr>
          <w:rFonts w:ascii="Arial"/>
          <w:sz w:val="21"/>
        </w:rPr>
      </w:pPr>
      <w:r>
        <w:rPr>
          <w:rFonts w:ascii="Arial" w:hAnsi="Arial" w:eastAsia="Arial" w:cs="Arial"/>
          <w:sz w:val="21"/>
          <w:szCs w:val="21"/>
          <w:u w:val="single" w:color="auto"/>
        </w:rPr>
        <w:tab/>
      </w:r>
    </w:p>
    <w:p w14:paraId="374A119F">
      <w:pPr>
        <w:pStyle w:val="2"/>
        <w:spacing w:before="190" w:line="215" w:lineRule="auto"/>
        <w:ind w:left="10"/>
        <w:rPr>
          <w:sz w:val="24"/>
          <w:szCs w:val="24"/>
        </w:rPr>
      </w:pPr>
      <w:r>
        <w:rPr>
          <w:spacing w:val="-3"/>
          <w:sz w:val="24"/>
          <w:szCs w:val="24"/>
        </w:rPr>
        <w:t>法律依据：</w:t>
      </w:r>
      <w:r>
        <w:rPr>
          <w:position w:val="-3"/>
          <w:sz w:val="24"/>
          <w:szCs w:val="24"/>
        </w:rPr>
        <w:drawing>
          <wp:inline distT="0" distB="0" distL="0" distR="0">
            <wp:extent cx="3199765"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27"/>
                    <a:stretch>
                      <a:fillRect/>
                    </a:stretch>
                  </pic:blipFill>
                  <pic:spPr>
                    <a:xfrm>
                      <a:off x="0" y="0"/>
                      <a:ext cx="3200399" cy="7619"/>
                    </a:xfrm>
                    <a:prstGeom prst="rect">
                      <a:avLst/>
                    </a:prstGeom>
                  </pic:spPr>
                </pic:pic>
              </a:graphicData>
            </a:graphic>
          </wp:inline>
        </w:drawing>
      </w:r>
    </w:p>
    <w:p w14:paraId="3BFF298D">
      <w:pPr>
        <w:tabs>
          <w:tab w:val="left" w:pos="6239"/>
        </w:tabs>
        <w:spacing w:before="222"/>
        <w:rPr>
          <w:rFonts w:ascii="Arial"/>
          <w:sz w:val="21"/>
        </w:rPr>
      </w:pPr>
      <w:r>
        <w:rPr>
          <w:rFonts w:ascii="Arial" w:hAnsi="Arial" w:eastAsia="Arial" w:cs="Arial"/>
          <w:sz w:val="21"/>
          <w:szCs w:val="21"/>
          <w:u w:val="single" w:color="auto"/>
        </w:rPr>
        <w:tab/>
      </w:r>
    </w:p>
    <w:p w14:paraId="2EBF783B">
      <w:pPr>
        <w:pStyle w:val="2"/>
        <w:spacing w:before="190" w:line="220" w:lineRule="auto"/>
        <w:ind w:left="10"/>
        <w:rPr>
          <w:sz w:val="24"/>
          <w:szCs w:val="24"/>
        </w:rPr>
      </w:pPr>
      <w:r>
        <w:rPr>
          <w:spacing w:val="-3"/>
          <w:sz w:val="24"/>
          <w:szCs w:val="24"/>
        </w:rPr>
        <w:t>质疑事项</w:t>
      </w:r>
      <w:r>
        <w:rPr>
          <w:spacing w:val="-45"/>
          <w:sz w:val="24"/>
          <w:szCs w:val="24"/>
        </w:rPr>
        <w:t xml:space="preserve"> </w:t>
      </w:r>
      <w:r>
        <w:rPr>
          <w:spacing w:val="-3"/>
          <w:sz w:val="24"/>
          <w:szCs w:val="24"/>
        </w:rPr>
        <w:t>2</w:t>
      </w:r>
    </w:p>
    <w:p w14:paraId="670D065B">
      <w:pPr>
        <w:pStyle w:val="2"/>
        <w:spacing w:before="180" w:line="378" w:lineRule="exact"/>
        <w:ind w:left="24"/>
        <w:rPr>
          <w:sz w:val="24"/>
          <w:szCs w:val="24"/>
        </w:rPr>
      </w:pPr>
      <w:r>
        <w:rPr>
          <w:spacing w:val="-13"/>
          <w:position w:val="3"/>
          <w:sz w:val="24"/>
          <w:szCs w:val="24"/>
        </w:rPr>
        <w:t>……</w:t>
      </w:r>
    </w:p>
    <w:p w14:paraId="4E1CA05C">
      <w:pPr>
        <w:pStyle w:val="2"/>
        <w:spacing w:before="90" w:line="220" w:lineRule="auto"/>
        <w:ind w:left="32"/>
        <w:rPr>
          <w:sz w:val="24"/>
          <w:szCs w:val="24"/>
        </w:rPr>
      </w:pPr>
      <w:r>
        <w:rPr>
          <w:b/>
          <w:bCs/>
          <w:spacing w:val="-4"/>
          <w:sz w:val="24"/>
          <w:szCs w:val="24"/>
        </w:rPr>
        <w:t>四、与质疑事项相关的质疑请求</w:t>
      </w:r>
    </w:p>
    <w:p w14:paraId="59604384">
      <w:pPr>
        <w:pStyle w:val="2"/>
        <w:spacing w:before="180" w:line="215" w:lineRule="auto"/>
        <w:ind w:left="7"/>
        <w:rPr>
          <w:sz w:val="24"/>
          <w:szCs w:val="24"/>
        </w:rPr>
      </w:pPr>
      <w:r>
        <w:rPr>
          <w:spacing w:val="-3"/>
          <w:sz w:val="24"/>
          <w:szCs w:val="24"/>
        </w:rPr>
        <w:t>请求：</w:t>
      </w:r>
      <w:r>
        <w:rPr>
          <w:position w:val="-3"/>
          <w:sz w:val="24"/>
          <w:szCs w:val="24"/>
        </w:rPr>
        <w:drawing>
          <wp:inline distT="0" distB="0" distL="0" distR="0">
            <wp:extent cx="3505200"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28"/>
                    <a:stretch>
                      <a:fillRect/>
                    </a:stretch>
                  </pic:blipFill>
                  <pic:spPr>
                    <a:xfrm>
                      <a:off x="0" y="0"/>
                      <a:ext cx="3505200" cy="7619"/>
                    </a:xfrm>
                    <a:prstGeom prst="rect">
                      <a:avLst/>
                    </a:prstGeom>
                  </pic:spPr>
                </pic:pic>
              </a:graphicData>
            </a:graphic>
          </wp:inline>
        </w:drawing>
      </w:r>
    </w:p>
    <w:p w14:paraId="697C0565">
      <w:pPr>
        <w:pStyle w:val="2"/>
        <w:spacing w:before="187" w:line="219" w:lineRule="auto"/>
        <w:ind w:left="9"/>
        <w:rPr>
          <w:sz w:val="24"/>
          <w:szCs w:val="24"/>
        </w:rPr>
      </w:pPr>
      <w:r>
        <w:rPr>
          <w:spacing w:val="-3"/>
          <w:sz w:val="24"/>
          <w:szCs w:val="24"/>
        </w:rPr>
        <w:t>签字(签章)：</w:t>
      </w:r>
      <w:r>
        <w:rPr>
          <w:spacing w:val="1"/>
          <w:sz w:val="24"/>
          <w:szCs w:val="24"/>
        </w:rPr>
        <w:t xml:space="preserve">                   </w:t>
      </w:r>
      <w:r>
        <w:rPr>
          <w:spacing w:val="-3"/>
          <w:sz w:val="24"/>
          <w:szCs w:val="24"/>
        </w:rPr>
        <w:t>公章：</w:t>
      </w:r>
    </w:p>
    <w:p w14:paraId="116632CA">
      <w:pPr>
        <w:pStyle w:val="2"/>
        <w:spacing w:before="182" w:line="220" w:lineRule="auto"/>
        <w:ind w:left="50"/>
        <w:rPr>
          <w:sz w:val="24"/>
          <w:szCs w:val="24"/>
        </w:rPr>
      </w:pPr>
      <w:r>
        <w:rPr>
          <w:spacing w:val="-17"/>
          <w:sz w:val="24"/>
          <w:szCs w:val="24"/>
        </w:rPr>
        <w:t>日期：</w:t>
      </w:r>
    </w:p>
    <w:p w14:paraId="750DF9E7">
      <w:pPr>
        <w:spacing w:line="220" w:lineRule="auto"/>
        <w:rPr>
          <w:sz w:val="24"/>
          <w:szCs w:val="24"/>
        </w:rPr>
        <w:sectPr>
          <w:headerReference r:id="rId106" w:type="default"/>
          <w:footerReference r:id="rId107" w:type="default"/>
          <w:pgSz w:w="11905" w:h="16839"/>
          <w:pgMar w:top="825" w:right="1530" w:bottom="1125" w:left="1531" w:header="489" w:footer="908" w:gutter="0"/>
          <w:cols w:space="720" w:num="1"/>
        </w:sectPr>
      </w:pPr>
    </w:p>
    <w:p w14:paraId="20764BC6">
      <w:pPr>
        <w:spacing w:line="280" w:lineRule="auto"/>
        <w:rPr>
          <w:rFonts w:ascii="Arial"/>
          <w:sz w:val="21"/>
        </w:rPr>
      </w:pPr>
    </w:p>
    <w:p w14:paraId="611741BD">
      <w:pPr>
        <w:spacing w:line="280" w:lineRule="auto"/>
        <w:rPr>
          <w:rFonts w:ascii="Arial"/>
          <w:sz w:val="21"/>
        </w:rPr>
      </w:pPr>
    </w:p>
    <w:p w14:paraId="086F6300">
      <w:pPr>
        <w:pStyle w:val="2"/>
        <w:spacing w:before="91" w:line="220" w:lineRule="auto"/>
        <w:ind w:left="12"/>
        <w:outlineLvl w:val="0"/>
        <w:rPr>
          <w:sz w:val="28"/>
          <w:szCs w:val="28"/>
        </w:rPr>
      </w:pPr>
      <w:r>
        <w:rPr>
          <w:b/>
          <w:bCs/>
          <w:spacing w:val="-4"/>
          <w:sz w:val="28"/>
          <w:szCs w:val="28"/>
        </w:rPr>
        <w:t>质疑函制作说明：</w:t>
      </w:r>
    </w:p>
    <w:p w14:paraId="7F4C9A23">
      <w:pPr>
        <w:pStyle w:val="2"/>
        <w:spacing w:before="205" w:line="219" w:lineRule="auto"/>
        <w:ind w:left="461"/>
        <w:rPr>
          <w:sz w:val="24"/>
          <w:szCs w:val="24"/>
        </w:rPr>
      </w:pPr>
      <w:r>
        <w:rPr>
          <w:spacing w:val="-1"/>
          <w:sz w:val="24"/>
          <w:szCs w:val="24"/>
        </w:rPr>
        <w:t>1.供应商提出质疑时，应提交质疑函和必要的证明</w:t>
      </w:r>
      <w:r>
        <w:rPr>
          <w:spacing w:val="-2"/>
          <w:sz w:val="24"/>
          <w:szCs w:val="24"/>
        </w:rPr>
        <w:t>材料。</w:t>
      </w:r>
    </w:p>
    <w:p w14:paraId="3C035938">
      <w:pPr>
        <w:pStyle w:val="2"/>
        <w:spacing w:before="185" w:line="312" w:lineRule="auto"/>
        <w:ind w:left="13" w:right="2" w:firstLine="433"/>
        <w:rPr>
          <w:sz w:val="24"/>
          <w:szCs w:val="24"/>
        </w:rPr>
      </w:pPr>
      <w:r>
        <w:rPr>
          <w:spacing w:val="-1"/>
          <w:sz w:val="24"/>
          <w:szCs w:val="24"/>
        </w:rPr>
        <w:t>2.质疑供应商若委托代理人进行质疑的，质疑函应按要求列明“授权代表</w:t>
      </w:r>
      <w:r>
        <w:rPr>
          <w:spacing w:val="-89"/>
          <w:sz w:val="24"/>
          <w:szCs w:val="24"/>
        </w:rPr>
        <w:t xml:space="preserve"> </w:t>
      </w:r>
      <w:r>
        <w:rPr>
          <w:spacing w:val="-1"/>
          <w:sz w:val="24"/>
          <w:szCs w:val="24"/>
        </w:rPr>
        <w:t>”</w:t>
      </w:r>
      <w:r>
        <w:rPr>
          <w:spacing w:val="-2"/>
          <w:sz w:val="24"/>
          <w:szCs w:val="24"/>
        </w:rPr>
        <w:t>的有</w:t>
      </w:r>
      <w:r>
        <w:rPr>
          <w:spacing w:val="-1"/>
          <w:sz w:val="24"/>
          <w:szCs w:val="24"/>
        </w:rPr>
        <w:t>关内容，并在附件中提交由质疑供应商签署的授</w:t>
      </w:r>
      <w:r>
        <w:rPr>
          <w:spacing w:val="-2"/>
          <w:sz w:val="24"/>
          <w:szCs w:val="24"/>
        </w:rPr>
        <w:t>权委托书。授权委托书应载明代理人</w:t>
      </w:r>
      <w:r>
        <w:rPr>
          <w:spacing w:val="-1"/>
          <w:sz w:val="24"/>
          <w:szCs w:val="24"/>
        </w:rPr>
        <w:t>的姓名或者名称、代理事项、具体权限、期限和相关事项。</w:t>
      </w:r>
    </w:p>
    <w:p w14:paraId="06694250">
      <w:pPr>
        <w:pStyle w:val="2"/>
        <w:spacing w:before="179" w:line="219" w:lineRule="auto"/>
        <w:ind w:left="448"/>
        <w:rPr>
          <w:sz w:val="24"/>
          <w:szCs w:val="24"/>
        </w:rPr>
      </w:pPr>
      <w:r>
        <w:rPr>
          <w:spacing w:val="-1"/>
          <w:sz w:val="24"/>
          <w:szCs w:val="24"/>
        </w:rPr>
        <w:t>3.质疑供应商若对项目的某一分包进行质疑，质疑函中应列明具体分包号。</w:t>
      </w:r>
    </w:p>
    <w:p w14:paraId="1BE1519A">
      <w:pPr>
        <w:pStyle w:val="2"/>
        <w:spacing w:before="183" w:line="219" w:lineRule="auto"/>
        <w:ind w:left="442"/>
        <w:rPr>
          <w:sz w:val="24"/>
          <w:szCs w:val="24"/>
        </w:rPr>
      </w:pPr>
      <w:r>
        <w:rPr>
          <w:sz w:val="24"/>
          <w:szCs w:val="24"/>
        </w:rPr>
        <w:t>4.质疑函的质疑事项应具体、明确，并有必要的</w:t>
      </w:r>
      <w:r>
        <w:rPr>
          <w:spacing w:val="-1"/>
          <w:sz w:val="24"/>
          <w:szCs w:val="24"/>
        </w:rPr>
        <w:t>事实依据和法律依据。</w:t>
      </w:r>
    </w:p>
    <w:p w14:paraId="2D0B6145">
      <w:pPr>
        <w:pStyle w:val="2"/>
        <w:spacing w:before="181" w:line="220" w:lineRule="auto"/>
        <w:ind w:left="448"/>
        <w:rPr>
          <w:sz w:val="24"/>
          <w:szCs w:val="24"/>
        </w:rPr>
      </w:pPr>
      <w:r>
        <w:rPr>
          <w:spacing w:val="-1"/>
          <w:sz w:val="24"/>
          <w:szCs w:val="24"/>
        </w:rPr>
        <w:t>5.质疑函的质疑请求应与质疑事项相关。</w:t>
      </w:r>
    </w:p>
    <w:p w14:paraId="30FE845A">
      <w:pPr>
        <w:pStyle w:val="2"/>
        <w:spacing w:before="183" w:line="312" w:lineRule="auto"/>
        <w:ind w:left="13" w:firstLine="432"/>
        <w:rPr>
          <w:sz w:val="24"/>
          <w:szCs w:val="24"/>
        </w:rPr>
      </w:pPr>
      <w:r>
        <w:rPr>
          <w:sz w:val="24"/>
          <w:szCs w:val="24"/>
        </w:rPr>
        <w:t>6.质疑供应商为自然人的，质疑函应由本人签字；质疑供应商为法</w:t>
      </w:r>
      <w:r>
        <w:rPr>
          <w:spacing w:val="-1"/>
          <w:sz w:val="24"/>
          <w:szCs w:val="24"/>
        </w:rPr>
        <w:t>人或者其他组织的，质疑函应由法定代表人、主要负责人，或者其</w:t>
      </w:r>
      <w:r>
        <w:rPr>
          <w:spacing w:val="-2"/>
          <w:sz w:val="24"/>
          <w:szCs w:val="24"/>
        </w:rPr>
        <w:t>授权代表签字或者盖章，并加盖</w:t>
      </w:r>
      <w:r>
        <w:rPr>
          <w:spacing w:val="-5"/>
          <w:sz w:val="24"/>
          <w:szCs w:val="24"/>
        </w:rPr>
        <w:t>公章。</w:t>
      </w:r>
    </w:p>
    <w:sectPr>
      <w:headerReference r:id="rId108" w:type="default"/>
      <w:footerReference r:id="rId109" w:type="default"/>
      <w:pgSz w:w="11905" w:h="16839"/>
      <w:pgMar w:top="825" w:right="1529" w:bottom="1125" w:left="1531" w:header="489" w:footer="9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53DF">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CCF1">
    <w:pPr>
      <w:pStyle w:val="2"/>
      <w:spacing w:line="211" w:lineRule="auto"/>
      <w:ind w:left="3708"/>
      <w:rPr>
        <w:sz w:val="18"/>
        <w:szCs w:val="18"/>
      </w:rPr>
    </w:pPr>
    <w:r>
      <w:rPr>
        <w:spacing w:val="-6"/>
        <w:sz w:val="18"/>
        <w:szCs w:val="18"/>
      </w:rPr>
      <w:t>第</w:t>
    </w:r>
    <w:r>
      <w:rPr>
        <w:spacing w:val="7"/>
        <w:sz w:val="18"/>
        <w:szCs w:val="18"/>
      </w:rPr>
      <w:t xml:space="preserve"> </w:t>
    </w:r>
    <w:r>
      <w:rPr>
        <w:spacing w:val="-6"/>
        <w:sz w:val="18"/>
        <w:szCs w:val="18"/>
      </w:rPr>
      <w:t>9</w:t>
    </w:r>
    <w:r>
      <w:rPr>
        <w:spacing w:val="12"/>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7"/>
        <w:sz w:val="18"/>
        <w:szCs w:val="18"/>
      </w:rPr>
      <w:t xml:space="preserve"> </w:t>
    </w:r>
    <w:r>
      <w:rPr>
        <w:spacing w:val="-6"/>
        <w:sz w:val="18"/>
        <w:szCs w:val="18"/>
      </w:rPr>
      <w:t>65</w:t>
    </w:r>
    <w:r>
      <w:rPr>
        <w:spacing w:val="12"/>
        <w:sz w:val="18"/>
        <w:szCs w:val="18"/>
      </w:rPr>
      <w:t xml:space="preserve"> </w:t>
    </w:r>
    <w:r>
      <w:rPr>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09B8">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10</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5E03">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11</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5922">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13</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13BA">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14</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6DEA">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15</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F5B0">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16</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0AF4">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17</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2F6E">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18</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1708">
    <w:pPr>
      <w:pStyle w:val="2"/>
      <w:spacing w:line="211" w:lineRule="auto"/>
      <w:ind w:left="3662"/>
      <w:rPr>
        <w:sz w:val="18"/>
        <w:szCs w:val="18"/>
      </w:rPr>
    </w:pPr>
    <w:r>
      <w:rPr>
        <w:spacing w:val="-7"/>
        <w:sz w:val="18"/>
        <w:szCs w:val="18"/>
      </w:rPr>
      <w:t>第</w:t>
    </w:r>
    <w:r>
      <w:rPr>
        <w:spacing w:val="25"/>
        <w:sz w:val="18"/>
        <w:szCs w:val="18"/>
      </w:rPr>
      <w:t xml:space="preserve"> </w:t>
    </w:r>
    <w:r>
      <w:rPr>
        <w:spacing w:val="-7"/>
        <w:sz w:val="18"/>
        <w:szCs w:val="18"/>
      </w:rPr>
      <w:t>19</w:t>
    </w:r>
    <w:r>
      <w:rPr>
        <w:spacing w:val="9"/>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8"/>
        <w:sz w:val="18"/>
        <w:szCs w:val="18"/>
      </w:rPr>
      <w:t xml:space="preserve"> </w:t>
    </w:r>
    <w:r>
      <w:rPr>
        <w:spacing w:val="-7"/>
        <w:sz w:val="18"/>
        <w:szCs w:val="18"/>
      </w:rPr>
      <w:t>65</w:t>
    </w:r>
    <w:r>
      <w:rPr>
        <w:spacing w:val="11"/>
        <w:sz w:val="18"/>
        <w:szCs w:val="18"/>
      </w:rPr>
      <w:t xml:space="preserve"> </w:t>
    </w:r>
    <w:r>
      <w:rPr>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0C88">
    <w:pPr>
      <w:pStyle w:val="2"/>
      <w:spacing w:line="211" w:lineRule="auto"/>
      <w:ind w:left="3708"/>
      <w:rPr>
        <w:sz w:val="18"/>
        <w:szCs w:val="18"/>
      </w:rPr>
    </w:pPr>
    <w:r>
      <w:rPr>
        <w:spacing w:val="-8"/>
        <w:sz w:val="18"/>
        <w:szCs w:val="18"/>
      </w:rPr>
      <w:t>第</w:t>
    </w:r>
    <w:r>
      <w:rPr>
        <w:spacing w:val="21"/>
        <w:sz w:val="18"/>
        <w:szCs w:val="18"/>
      </w:rPr>
      <w:t xml:space="preserve"> </w:t>
    </w:r>
    <w:r>
      <w:rPr>
        <w:spacing w:val="-8"/>
        <w:sz w:val="18"/>
        <w:szCs w:val="18"/>
      </w:rPr>
      <w:t>1</w:t>
    </w:r>
    <w:r>
      <w:rPr>
        <w:spacing w:val="12"/>
        <w:sz w:val="18"/>
        <w:szCs w:val="18"/>
      </w:rPr>
      <w:t xml:space="preserve"> </w:t>
    </w:r>
    <w:r>
      <w:rPr>
        <w:spacing w:val="-8"/>
        <w:sz w:val="18"/>
        <w:szCs w:val="18"/>
      </w:rPr>
      <w:t>页</w:t>
    </w:r>
    <w:r>
      <w:rPr>
        <w:spacing w:val="7"/>
        <w:sz w:val="18"/>
        <w:szCs w:val="18"/>
      </w:rPr>
      <w:t xml:space="preserve"> </w:t>
    </w:r>
    <w:r>
      <w:rPr>
        <w:spacing w:val="-8"/>
        <w:sz w:val="18"/>
        <w:szCs w:val="18"/>
      </w:rPr>
      <w:t>共</w:t>
    </w:r>
    <w:r>
      <w:rPr>
        <w:spacing w:val="7"/>
        <w:sz w:val="18"/>
        <w:szCs w:val="18"/>
      </w:rPr>
      <w:t xml:space="preserve"> </w:t>
    </w:r>
    <w:r>
      <w:rPr>
        <w:spacing w:val="-8"/>
        <w:sz w:val="18"/>
        <w:szCs w:val="18"/>
      </w:rPr>
      <w:t>65</w:t>
    </w:r>
    <w:r>
      <w:rPr>
        <w:spacing w:val="12"/>
        <w:sz w:val="18"/>
        <w:szCs w:val="18"/>
      </w:rPr>
      <w:t xml:space="preserve"> </w:t>
    </w:r>
    <w:r>
      <w:rPr>
        <w:spacing w:val="-8"/>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49AB">
    <w:pPr>
      <w:pStyle w:val="2"/>
      <w:spacing w:line="211" w:lineRule="auto"/>
      <w:ind w:left="3773"/>
      <w:rPr>
        <w:sz w:val="18"/>
        <w:szCs w:val="18"/>
      </w:rPr>
    </w:pPr>
    <w:r>
      <w:rPr>
        <w:spacing w:val="-5"/>
        <w:sz w:val="18"/>
        <w:szCs w:val="18"/>
      </w:rPr>
      <w:t>第</w:t>
    </w:r>
    <w:r>
      <w:rPr>
        <w:spacing w:val="10"/>
        <w:sz w:val="18"/>
        <w:szCs w:val="18"/>
      </w:rPr>
      <w:t xml:space="preserve"> </w:t>
    </w:r>
    <w:r>
      <w:rPr>
        <w:spacing w:val="-5"/>
        <w:sz w:val="18"/>
        <w:szCs w:val="18"/>
      </w:rPr>
      <w:t>20</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B80E">
    <w:pPr>
      <w:pStyle w:val="2"/>
      <w:spacing w:line="211" w:lineRule="auto"/>
      <w:ind w:left="3775"/>
      <w:rPr>
        <w:sz w:val="18"/>
        <w:szCs w:val="18"/>
      </w:rPr>
    </w:pPr>
    <w:r>
      <w:rPr>
        <w:spacing w:val="-5"/>
        <w:sz w:val="18"/>
        <w:szCs w:val="18"/>
      </w:rPr>
      <w:t>第</w:t>
    </w:r>
    <w:r>
      <w:rPr>
        <w:spacing w:val="10"/>
        <w:sz w:val="18"/>
        <w:szCs w:val="18"/>
      </w:rPr>
      <w:t xml:space="preserve"> </w:t>
    </w:r>
    <w:r>
      <w:rPr>
        <w:spacing w:val="-5"/>
        <w:sz w:val="18"/>
        <w:szCs w:val="18"/>
      </w:rPr>
      <w:t>21</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21FD1">
    <w:pPr>
      <w:pStyle w:val="2"/>
      <w:spacing w:line="211" w:lineRule="auto"/>
      <w:ind w:left="3775"/>
      <w:rPr>
        <w:sz w:val="18"/>
        <w:szCs w:val="18"/>
      </w:rPr>
    </w:pPr>
    <w:r>
      <w:rPr>
        <w:spacing w:val="-5"/>
        <w:sz w:val="18"/>
        <w:szCs w:val="18"/>
      </w:rPr>
      <w:t>第</w:t>
    </w:r>
    <w:r>
      <w:rPr>
        <w:spacing w:val="10"/>
        <w:sz w:val="18"/>
        <w:szCs w:val="18"/>
      </w:rPr>
      <w:t xml:space="preserve"> </w:t>
    </w:r>
    <w:r>
      <w:rPr>
        <w:spacing w:val="-5"/>
        <w:sz w:val="18"/>
        <w:szCs w:val="18"/>
      </w:rPr>
      <w:t>22</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5A54">
    <w:pPr>
      <w:pStyle w:val="2"/>
      <w:spacing w:line="211" w:lineRule="auto"/>
      <w:ind w:left="3662"/>
      <w:rPr>
        <w:sz w:val="18"/>
        <w:szCs w:val="18"/>
      </w:rPr>
    </w:pPr>
    <w:r>
      <w:rPr>
        <w:spacing w:val="-5"/>
        <w:sz w:val="18"/>
        <w:szCs w:val="18"/>
      </w:rPr>
      <w:t>第</w:t>
    </w:r>
    <w:r>
      <w:rPr>
        <w:spacing w:val="10"/>
        <w:sz w:val="18"/>
        <w:szCs w:val="18"/>
      </w:rPr>
      <w:t xml:space="preserve"> </w:t>
    </w:r>
    <w:r>
      <w:rPr>
        <w:spacing w:val="-5"/>
        <w:sz w:val="18"/>
        <w:szCs w:val="18"/>
      </w:rPr>
      <w:t>23</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37CE">
    <w:pPr>
      <w:pStyle w:val="2"/>
      <w:spacing w:line="211" w:lineRule="auto"/>
      <w:ind w:left="3662"/>
      <w:rPr>
        <w:sz w:val="18"/>
        <w:szCs w:val="18"/>
      </w:rPr>
    </w:pPr>
    <w:r>
      <w:rPr>
        <w:spacing w:val="-5"/>
        <w:sz w:val="18"/>
        <w:szCs w:val="18"/>
      </w:rPr>
      <w:t>第</w:t>
    </w:r>
    <w:r>
      <w:rPr>
        <w:spacing w:val="10"/>
        <w:sz w:val="18"/>
        <w:szCs w:val="18"/>
      </w:rPr>
      <w:t xml:space="preserve"> </w:t>
    </w:r>
    <w:r>
      <w:rPr>
        <w:spacing w:val="-5"/>
        <w:sz w:val="18"/>
        <w:szCs w:val="18"/>
      </w:rPr>
      <w:t>24</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43D7">
    <w:pPr>
      <w:pStyle w:val="2"/>
      <w:spacing w:line="211" w:lineRule="auto"/>
      <w:ind w:left="3662"/>
      <w:rPr>
        <w:sz w:val="18"/>
        <w:szCs w:val="18"/>
      </w:rPr>
    </w:pPr>
    <w:r>
      <w:rPr>
        <w:spacing w:val="-5"/>
        <w:sz w:val="18"/>
        <w:szCs w:val="18"/>
      </w:rPr>
      <w:t>第</w:t>
    </w:r>
    <w:r>
      <w:rPr>
        <w:spacing w:val="10"/>
        <w:sz w:val="18"/>
        <w:szCs w:val="18"/>
      </w:rPr>
      <w:t xml:space="preserve"> </w:t>
    </w:r>
    <w:r>
      <w:rPr>
        <w:spacing w:val="-5"/>
        <w:sz w:val="18"/>
        <w:szCs w:val="18"/>
      </w:rPr>
      <w:t>25</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7B15">
    <w:pPr>
      <w:pStyle w:val="2"/>
      <w:spacing w:line="211" w:lineRule="auto"/>
      <w:ind w:left="3662"/>
      <w:rPr>
        <w:sz w:val="18"/>
        <w:szCs w:val="18"/>
      </w:rPr>
    </w:pPr>
    <w:r>
      <w:rPr>
        <w:spacing w:val="-5"/>
        <w:sz w:val="18"/>
        <w:szCs w:val="18"/>
      </w:rPr>
      <w:t>第</w:t>
    </w:r>
    <w:r>
      <w:rPr>
        <w:spacing w:val="10"/>
        <w:sz w:val="18"/>
        <w:szCs w:val="18"/>
      </w:rPr>
      <w:t xml:space="preserve"> </w:t>
    </w:r>
    <w:r>
      <w:rPr>
        <w:spacing w:val="-5"/>
        <w:sz w:val="18"/>
        <w:szCs w:val="18"/>
      </w:rPr>
      <w:t>26</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841C">
    <w:pPr>
      <w:pStyle w:val="2"/>
      <w:spacing w:line="211" w:lineRule="auto"/>
      <w:ind w:left="3662"/>
      <w:rPr>
        <w:sz w:val="18"/>
        <w:szCs w:val="18"/>
      </w:rPr>
    </w:pPr>
    <w:r>
      <w:rPr>
        <w:spacing w:val="-5"/>
        <w:sz w:val="18"/>
        <w:szCs w:val="18"/>
      </w:rPr>
      <w:t>第</w:t>
    </w:r>
    <w:r>
      <w:rPr>
        <w:spacing w:val="10"/>
        <w:sz w:val="18"/>
        <w:szCs w:val="18"/>
      </w:rPr>
      <w:t xml:space="preserve"> </w:t>
    </w:r>
    <w:r>
      <w:rPr>
        <w:spacing w:val="-5"/>
        <w:sz w:val="18"/>
        <w:szCs w:val="18"/>
      </w:rPr>
      <w:t>27</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703D">
    <w:pPr>
      <w:pStyle w:val="2"/>
      <w:spacing w:line="211" w:lineRule="auto"/>
      <w:ind w:left="3902"/>
      <w:rPr>
        <w:sz w:val="18"/>
        <w:szCs w:val="18"/>
      </w:rPr>
    </w:pPr>
    <w:r>
      <w:rPr>
        <w:spacing w:val="-5"/>
        <w:sz w:val="18"/>
        <w:szCs w:val="18"/>
      </w:rPr>
      <w:t>第</w:t>
    </w:r>
    <w:r>
      <w:rPr>
        <w:spacing w:val="10"/>
        <w:sz w:val="18"/>
        <w:szCs w:val="18"/>
      </w:rPr>
      <w:t xml:space="preserve"> </w:t>
    </w:r>
    <w:r>
      <w:rPr>
        <w:spacing w:val="-5"/>
        <w:sz w:val="18"/>
        <w:szCs w:val="18"/>
      </w:rPr>
      <w:t>28</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FE72">
    <w:pPr>
      <w:pStyle w:val="2"/>
      <w:spacing w:line="211" w:lineRule="auto"/>
      <w:ind w:left="3902"/>
      <w:rPr>
        <w:sz w:val="18"/>
        <w:szCs w:val="18"/>
      </w:rPr>
    </w:pPr>
    <w:r>
      <w:rPr>
        <w:spacing w:val="-5"/>
        <w:sz w:val="18"/>
        <w:szCs w:val="18"/>
      </w:rPr>
      <w:t>第</w:t>
    </w:r>
    <w:r>
      <w:rPr>
        <w:spacing w:val="10"/>
        <w:sz w:val="18"/>
        <w:szCs w:val="18"/>
      </w:rPr>
      <w:t xml:space="preserve"> </w:t>
    </w:r>
    <w:r>
      <w:rPr>
        <w:spacing w:val="-5"/>
        <w:sz w:val="18"/>
        <w:szCs w:val="18"/>
      </w:rPr>
      <w:t>29</w:t>
    </w:r>
    <w:r>
      <w:rPr>
        <w:spacing w:val="8"/>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8"/>
        <w:sz w:val="18"/>
        <w:szCs w:val="18"/>
      </w:rPr>
      <w:t xml:space="preserve"> </w:t>
    </w:r>
    <w:r>
      <w:rPr>
        <w:spacing w:val="-5"/>
        <w:sz w:val="18"/>
        <w:szCs w:val="18"/>
      </w:rPr>
      <w:t>65</w:t>
    </w:r>
    <w:r>
      <w:rPr>
        <w:spacing w:val="11"/>
        <w:sz w:val="18"/>
        <w:szCs w:val="18"/>
      </w:rPr>
      <w:t xml:space="preserve"> </w:t>
    </w:r>
    <w:r>
      <w:rPr>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7A13">
    <w:pPr>
      <w:pStyle w:val="2"/>
      <w:spacing w:line="211" w:lineRule="auto"/>
      <w:ind w:left="3708"/>
      <w:rPr>
        <w:sz w:val="18"/>
        <w:szCs w:val="18"/>
      </w:rPr>
    </w:pPr>
    <w:r>
      <w:rPr>
        <w:spacing w:val="-6"/>
        <w:sz w:val="18"/>
        <w:szCs w:val="18"/>
      </w:rPr>
      <w:t>第</w:t>
    </w:r>
    <w:r>
      <w:rPr>
        <w:spacing w:val="7"/>
        <w:sz w:val="18"/>
        <w:szCs w:val="18"/>
      </w:rPr>
      <w:t xml:space="preserve"> </w:t>
    </w:r>
    <w:r>
      <w:rPr>
        <w:spacing w:val="-6"/>
        <w:sz w:val="18"/>
        <w:szCs w:val="18"/>
      </w:rPr>
      <w:t>2</w:t>
    </w:r>
    <w:r>
      <w:rPr>
        <w:spacing w:val="12"/>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7"/>
        <w:sz w:val="18"/>
        <w:szCs w:val="18"/>
      </w:rPr>
      <w:t xml:space="preserve"> </w:t>
    </w:r>
    <w:r>
      <w:rPr>
        <w:spacing w:val="-6"/>
        <w:sz w:val="18"/>
        <w:szCs w:val="18"/>
      </w:rPr>
      <w:t>65</w:t>
    </w:r>
    <w:r>
      <w:rPr>
        <w:spacing w:val="12"/>
        <w:sz w:val="18"/>
        <w:szCs w:val="18"/>
      </w:rPr>
      <w:t xml:space="preserve"> </w:t>
    </w:r>
    <w:r>
      <w:rPr>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AD95">
    <w:pPr>
      <w:pStyle w:val="2"/>
      <w:spacing w:line="211" w:lineRule="auto"/>
      <w:ind w:left="3902"/>
      <w:rPr>
        <w:sz w:val="18"/>
        <w:szCs w:val="18"/>
      </w:rPr>
    </w:pPr>
    <w:r>
      <w:rPr>
        <w:spacing w:val="-6"/>
        <w:sz w:val="18"/>
        <w:szCs w:val="18"/>
      </w:rPr>
      <w:t>第</w:t>
    </w:r>
    <w:r>
      <w:rPr>
        <w:spacing w:val="17"/>
        <w:sz w:val="18"/>
        <w:szCs w:val="18"/>
      </w:rPr>
      <w:t xml:space="preserve"> </w:t>
    </w:r>
    <w:r>
      <w:rPr>
        <w:spacing w:val="-6"/>
        <w:sz w:val="18"/>
        <w:szCs w:val="18"/>
      </w:rPr>
      <w:t>30</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F869">
    <w:pPr>
      <w:pStyle w:val="2"/>
      <w:spacing w:line="211" w:lineRule="auto"/>
      <w:ind w:left="3773"/>
      <w:rPr>
        <w:sz w:val="18"/>
        <w:szCs w:val="18"/>
      </w:rPr>
    </w:pPr>
    <w:r>
      <w:rPr>
        <w:spacing w:val="-6"/>
        <w:sz w:val="18"/>
        <w:szCs w:val="18"/>
      </w:rPr>
      <w:t>第</w:t>
    </w:r>
    <w:r>
      <w:rPr>
        <w:spacing w:val="17"/>
        <w:sz w:val="18"/>
        <w:szCs w:val="18"/>
      </w:rPr>
      <w:t xml:space="preserve"> </w:t>
    </w:r>
    <w:r>
      <w:rPr>
        <w:spacing w:val="-6"/>
        <w:sz w:val="18"/>
        <w:szCs w:val="18"/>
      </w:rPr>
      <w:t>31</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2AB8">
    <w:pPr>
      <w:pStyle w:val="2"/>
      <w:spacing w:line="211" w:lineRule="auto"/>
      <w:ind w:left="3773"/>
      <w:rPr>
        <w:sz w:val="18"/>
        <w:szCs w:val="18"/>
      </w:rPr>
    </w:pPr>
    <w:r>
      <w:rPr>
        <w:spacing w:val="-6"/>
        <w:sz w:val="18"/>
        <w:szCs w:val="18"/>
      </w:rPr>
      <w:t>第</w:t>
    </w:r>
    <w:r>
      <w:rPr>
        <w:spacing w:val="17"/>
        <w:sz w:val="18"/>
        <w:szCs w:val="18"/>
      </w:rPr>
      <w:t xml:space="preserve"> </w:t>
    </w:r>
    <w:r>
      <w:rPr>
        <w:spacing w:val="-6"/>
        <w:sz w:val="18"/>
        <w:szCs w:val="18"/>
      </w:rPr>
      <w:t>32</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6809">
    <w:pPr>
      <w:pStyle w:val="2"/>
      <w:spacing w:line="211" w:lineRule="auto"/>
      <w:ind w:left="3773"/>
      <w:rPr>
        <w:sz w:val="18"/>
        <w:szCs w:val="18"/>
      </w:rPr>
    </w:pPr>
    <w:r>
      <w:rPr>
        <w:spacing w:val="-6"/>
        <w:sz w:val="18"/>
        <w:szCs w:val="18"/>
      </w:rPr>
      <w:t>第</w:t>
    </w:r>
    <w:r>
      <w:rPr>
        <w:spacing w:val="17"/>
        <w:sz w:val="18"/>
        <w:szCs w:val="18"/>
      </w:rPr>
      <w:t xml:space="preserve"> </w:t>
    </w:r>
    <w:r>
      <w:rPr>
        <w:spacing w:val="-6"/>
        <w:sz w:val="18"/>
        <w:szCs w:val="18"/>
      </w:rPr>
      <w:t>33</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A5B46">
    <w:pPr>
      <w:pStyle w:val="2"/>
      <w:spacing w:line="211" w:lineRule="auto"/>
      <w:ind w:left="3773"/>
      <w:rPr>
        <w:sz w:val="18"/>
        <w:szCs w:val="18"/>
      </w:rPr>
    </w:pPr>
    <w:r>
      <w:rPr>
        <w:spacing w:val="-6"/>
        <w:sz w:val="18"/>
        <w:szCs w:val="18"/>
      </w:rPr>
      <w:t>第</w:t>
    </w:r>
    <w:r>
      <w:rPr>
        <w:spacing w:val="17"/>
        <w:sz w:val="18"/>
        <w:szCs w:val="18"/>
      </w:rPr>
      <w:t xml:space="preserve"> </w:t>
    </w:r>
    <w:r>
      <w:rPr>
        <w:spacing w:val="-6"/>
        <w:sz w:val="18"/>
        <w:szCs w:val="18"/>
      </w:rPr>
      <w:t>34</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35E3">
    <w:pPr>
      <w:pStyle w:val="2"/>
      <w:spacing w:line="211" w:lineRule="auto"/>
      <w:ind w:left="3773"/>
      <w:rPr>
        <w:sz w:val="18"/>
        <w:szCs w:val="18"/>
      </w:rPr>
    </w:pPr>
    <w:r>
      <w:rPr>
        <w:spacing w:val="-6"/>
        <w:sz w:val="18"/>
        <w:szCs w:val="18"/>
      </w:rPr>
      <w:t>第</w:t>
    </w:r>
    <w:r>
      <w:rPr>
        <w:spacing w:val="17"/>
        <w:sz w:val="18"/>
        <w:szCs w:val="18"/>
      </w:rPr>
      <w:t xml:space="preserve"> </w:t>
    </w:r>
    <w:r>
      <w:rPr>
        <w:spacing w:val="-6"/>
        <w:sz w:val="18"/>
        <w:szCs w:val="18"/>
      </w:rPr>
      <w:t>35</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D85FB">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36</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B116">
    <w:pPr>
      <w:pStyle w:val="2"/>
      <w:spacing w:line="211" w:lineRule="auto"/>
      <w:ind w:left="3774"/>
      <w:rPr>
        <w:sz w:val="18"/>
        <w:szCs w:val="18"/>
      </w:rPr>
    </w:pPr>
    <w:r>
      <w:rPr>
        <w:spacing w:val="-6"/>
        <w:sz w:val="18"/>
        <w:szCs w:val="18"/>
      </w:rPr>
      <w:t>第</w:t>
    </w:r>
    <w:r>
      <w:rPr>
        <w:spacing w:val="17"/>
        <w:sz w:val="18"/>
        <w:szCs w:val="18"/>
      </w:rPr>
      <w:t xml:space="preserve"> </w:t>
    </w:r>
    <w:r>
      <w:rPr>
        <w:spacing w:val="-6"/>
        <w:sz w:val="18"/>
        <w:szCs w:val="18"/>
      </w:rPr>
      <w:t>37</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D7B9">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38</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6969">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39</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8DEFD">
    <w:pPr>
      <w:pStyle w:val="2"/>
      <w:spacing w:line="211" w:lineRule="auto"/>
      <w:ind w:left="3943"/>
      <w:rPr>
        <w:sz w:val="18"/>
        <w:szCs w:val="18"/>
      </w:rPr>
    </w:pPr>
    <w:r>
      <w:rPr>
        <w:spacing w:val="-7"/>
        <w:sz w:val="18"/>
        <w:szCs w:val="18"/>
      </w:rPr>
      <w:t>第</w:t>
    </w:r>
    <w:r>
      <w:rPr>
        <w:spacing w:val="14"/>
        <w:sz w:val="18"/>
        <w:szCs w:val="18"/>
      </w:rPr>
      <w:t xml:space="preserve"> </w:t>
    </w:r>
    <w:r>
      <w:rPr>
        <w:spacing w:val="-7"/>
        <w:sz w:val="18"/>
        <w:szCs w:val="18"/>
      </w:rPr>
      <w:t>3</w:t>
    </w:r>
    <w:r>
      <w:rPr>
        <w:spacing w:val="12"/>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7"/>
        <w:sz w:val="18"/>
        <w:szCs w:val="18"/>
      </w:rPr>
      <w:t xml:space="preserve"> </w:t>
    </w:r>
    <w:r>
      <w:rPr>
        <w:spacing w:val="-7"/>
        <w:sz w:val="18"/>
        <w:szCs w:val="18"/>
      </w:rPr>
      <w:t>65</w:t>
    </w:r>
    <w:r>
      <w:rPr>
        <w:spacing w:val="12"/>
        <w:sz w:val="18"/>
        <w:szCs w:val="18"/>
      </w:rPr>
      <w:t xml:space="preserve"> </w:t>
    </w:r>
    <w:r>
      <w:rPr>
        <w:spacing w:val="-7"/>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A8B0">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40</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AFE65">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41</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D69">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42</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86C7">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43</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C9F9">
    <w:pPr>
      <w:pStyle w:val="2"/>
      <w:spacing w:line="211" w:lineRule="auto"/>
      <w:ind w:left="3695"/>
      <w:rPr>
        <w:sz w:val="18"/>
        <w:szCs w:val="18"/>
      </w:rPr>
    </w:pPr>
    <w:r>
      <w:rPr>
        <w:spacing w:val="-4"/>
        <w:sz w:val="18"/>
        <w:szCs w:val="18"/>
      </w:rPr>
      <w:t>第</w:t>
    </w:r>
    <w:r>
      <w:rPr>
        <w:spacing w:val="12"/>
        <w:sz w:val="18"/>
        <w:szCs w:val="18"/>
      </w:rPr>
      <w:t xml:space="preserve"> </w:t>
    </w:r>
    <w:r>
      <w:rPr>
        <w:spacing w:val="-4"/>
        <w:sz w:val="18"/>
        <w:szCs w:val="18"/>
      </w:rPr>
      <w:t>44</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1858">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45</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4966">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46</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D5BF">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47</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0EA0">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48</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15F7C">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49</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1306">
    <w:pPr>
      <w:pStyle w:val="2"/>
      <w:spacing w:line="211" w:lineRule="auto"/>
      <w:ind w:left="3943"/>
      <w:rPr>
        <w:sz w:val="18"/>
        <w:szCs w:val="18"/>
      </w:rPr>
    </w:pPr>
    <w:r>
      <w:rPr>
        <w:spacing w:val="-5"/>
        <w:sz w:val="18"/>
        <w:szCs w:val="18"/>
      </w:rPr>
      <w:t>第 4</w:t>
    </w:r>
    <w:r>
      <w:rPr>
        <w:spacing w:val="17"/>
        <w:sz w:val="18"/>
        <w:szCs w:val="18"/>
      </w:rPr>
      <w:t xml:space="preserve"> </w:t>
    </w:r>
    <w:r>
      <w:rPr>
        <w:spacing w:val="-5"/>
        <w:sz w:val="18"/>
        <w:szCs w:val="18"/>
      </w:rPr>
      <w:t>页</w:t>
    </w:r>
    <w:r>
      <w:rPr>
        <w:spacing w:val="7"/>
        <w:sz w:val="18"/>
        <w:szCs w:val="18"/>
      </w:rPr>
      <w:t xml:space="preserve"> </w:t>
    </w:r>
    <w:r>
      <w:rPr>
        <w:spacing w:val="-5"/>
        <w:sz w:val="18"/>
        <w:szCs w:val="18"/>
      </w:rPr>
      <w:t>共</w:t>
    </w:r>
    <w:r>
      <w:rPr>
        <w:spacing w:val="7"/>
        <w:sz w:val="18"/>
        <w:szCs w:val="18"/>
      </w:rPr>
      <w:t xml:space="preserve"> </w:t>
    </w:r>
    <w:r>
      <w:rPr>
        <w:spacing w:val="-5"/>
        <w:sz w:val="18"/>
        <w:szCs w:val="18"/>
      </w:rPr>
      <w:t>65</w:t>
    </w:r>
    <w:r>
      <w:rPr>
        <w:spacing w:val="12"/>
        <w:sz w:val="18"/>
        <w:szCs w:val="18"/>
      </w:rPr>
      <w:t xml:space="preserve"> </w:t>
    </w:r>
    <w:r>
      <w:rPr>
        <w:spacing w:val="-5"/>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08F8">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50</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9C42">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51</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69048">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52</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CB85">
    <w:pPr>
      <w:pStyle w:val="2"/>
      <w:spacing w:line="211" w:lineRule="auto"/>
      <w:ind w:left="3775"/>
      <w:rPr>
        <w:sz w:val="18"/>
        <w:szCs w:val="18"/>
      </w:rPr>
    </w:pPr>
    <w:r>
      <w:rPr>
        <w:spacing w:val="-6"/>
        <w:sz w:val="18"/>
        <w:szCs w:val="18"/>
      </w:rPr>
      <w:t>第</w:t>
    </w:r>
    <w:r>
      <w:rPr>
        <w:spacing w:val="17"/>
        <w:sz w:val="18"/>
        <w:szCs w:val="18"/>
      </w:rPr>
      <w:t xml:space="preserve"> </w:t>
    </w:r>
    <w:r>
      <w:rPr>
        <w:spacing w:val="-6"/>
        <w:sz w:val="18"/>
        <w:szCs w:val="18"/>
      </w:rPr>
      <w:t>53</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E4E8">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54</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D55C">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55</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B75F">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56</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AFB9">
    <w:pPr>
      <w:pStyle w:val="2"/>
      <w:spacing w:line="211" w:lineRule="auto"/>
      <w:ind w:left="3662"/>
      <w:rPr>
        <w:sz w:val="18"/>
        <w:szCs w:val="18"/>
      </w:rPr>
    </w:pPr>
    <w:r>
      <w:rPr>
        <w:spacing w:val="-6"/>
        <w:sz w:val="18"/>
        <w:szCs w:val="18"/>
      </w:rPr>
      <w:t>第</w:t>
    </w:r>
    <w:r>
      <w:rPr>
        <w:spacing w:val="17"/>
        <w:sz w:val="18"/>
        <w:szCs w:val="18"/>
      </w:rPr>
      <w:t xml:space="preserve"> </w:t>
    </w:r>
    <w:r>
      <w:rPr>
        <w:spacing w:val="-6"/>
        <w:sz w:val="18"/>
        <w:szCs w:val="18"/>
      </w:rPr>
      <w:t>57</w:t>
    </w:r>
    <w:r>
      <w:rPr>
        <w:spacing w:val="9"/>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8"/>
        <w:sz w:val="18"/>
        <w:szCs w:val="18"/>
      </w:rPr>
      <w:t xml:space="preserve"> </w:t>
    </w:r>
    <w:r>
      <w:rPr>
        <w:spacing w:val="-6"/>
        <w:sz w:val="18"/>
        <w:szCs w:val="18"/>
      </w:rPr>
      <w:t>65</w:t>
    </w:r>
    <w:r>
      <w:rPr>
        <w:spacing w:val="11"/>
        <w:sz w:val="18"/>
        <w:szCs w:val="18"/>
      </w:rPr>
      <w:t xml:space="preserve"> </w:t>
    </w:r>
    <w:r>
      <w:rPr>
        <w:spacing w:val="-6"/>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7C6E">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63</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D728">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64</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7DE9">
    <w:pPr>
      <w:pStyle w:val="2"/>
      <w:spacing w:line="211" w:lineRule="auto"/>
      <w:ind w:left="3943"/>
      <w:rPr>
        <w:sz w:val="18"/>
        <w:szCs w:val="18"/>
      </w:rPr>
    </w:pPr>
    <w:r>
      <w:rPr>
        <w:spacing w:val="-7"/>
        <w:sz w:val="18"/>
        <w:szCs w:val="18"/>
      </w:rPr>
      <w:t>第</w:t>
    </w:r>
    <w:r>
      <w:rPr>
        <w:spacing w:val="14"/>
        <w:sz w:val="18"/>
        <w:szCs w:val="18"/>
      </w:rPr>
      <w:t xml:space="preserve"> </w:t>
    </w:r>
    <w:r>
      <w:rPr>
        <w:spacing w:val="-7"/>
        <w:sz w:val="18"/>
        <w:szCs w:val="18"/>
      </w:rPr>
      <w:t>5</w:t>
    </w:r>
    <w:r>
      <w:rPr>
        <w:spacing w:val="12"/>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7"/>
        <w:sz w:val="18"/>
        <w:szCs w:val="18"/>
      </w:rPr>
      <w:t xml:space="preserve"> </w:t>
    </w:r>
    <w:r>
      <w:rPr>
        <w:spacing w:val="-7"/>
        <w:sz w:val="18"/>
        <w:szCs w:val="18"/>
      </w:rPr>
      <w:t>65</w:t>
    </w:r>
    <w:r>
      <w:rPr>
        <w:spacing w:val="12"/>
        <w:sz w:val="18"/>
        <w:szCs w:val="18"/>
      </w:rPr>
      <w:t xml:space="preserve"> </w:t>
    </w:r>
    <w:r>
      <w:rPr>
        <w:spacing w:val="-7"/>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51D7">
    <w:pPr>
      <w:pStyle w:val="2"/>
      <w:spacing w:line="211" w:lineRule="auto"/>
      <w:ind w:left="3662"/>
      <w:rPr>
        <w:sz w:val="18"/>
        <w:szCs w:val="18"/>
      </w:rPr>
    </w:pPr>
    <w:r>
      <w:rPr>
        <w:spacing w:val="-4"/>
        <w:sz w:val="18"/>
        <w:szCs w:val="18"/>
      </w:rPr>
      <w:t>第</w:t>
    </w:r>
    <w:r>
      <w:rPr>
        <w:spacing w:val="12"/>
        <w:sz w:val="18"/>
        <w:szCs w:val="18"/>
      </w:rPr>
      <w:t xml:space="preserve"> </w:t>
    </w:r>
    <w:r>
      <w:rPr>
        <w:spacing w:val="-4"/>
        <w:sz w:val="18"/>
        <w:szCs w:val="18"/>
      </w:rPr>
      <w:t>65</w:t>
    </w:r>
    <w:r>
      <w:rPr>
        <w:spacing w:val="9"/>
        <w:sz w:val="18"/>
        <w:szCs w:val="18"/>
      </w:rPr>
      <w:t xml:space="preserve"> </w:t>
    </w:r>
    <w:r>
      <w:rPr>
        <w:spacing w:val="-4"/>
        <w:sz w:val="18"/>
        <w:szCs w:val="18"/>
      </w:rPr>
      <w:t>页</w:t>
    </w:r>
    <w:r>
      <w:rPr>
        <w:spacing w:val="8"/>
        <w:sz w:val="18"/>
        <w:szCs w:val="18"/>
      </w:rPr>
      <w:t xml:space="preserve"> </w:t>
    </w:r>
    <w:r>
      <w:rPr>
        <w:spacing w:val="-4"/>
        <w:sz w:val="18"/>
        <w:szCs w:val="18"/>
      </w:rPr>
      <w:t>共 65</w:t>
    </w:r>
    <w:r>
      <w:rPr>
        <w:spacing w:val="11"/>
        <w:sz w:val="18"/>
        <w:szCs w:val="18"/>
      </w:rPr>
      <w:t xml:space="preserve"> </w:t>
    </w:r>
    <w:r>
      <w:rPr>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1353">
    <w:pPr>
      <w:pStyle w:val="2"/>
      <w:spacing w:line="211" w:lineRule="auto"/>
      <w:ind w:left="3943"/>
      <w:rPr>
        <w:sz w:val="18"/>
        <w:szCs w:val="18"/>
      </w:rPr>
    </w:pPr>
    <w:r>
      <w:rPr>
        <w:spacing w:val="-6"/>
        <w:sz w:val="18"/>
        <w:szCs w:val="18"/>
      </w:rPr>
      <w:t>第</w:t>
    </w:r>
    <w:r>
      <w:rPr>
        <w:spacing w:val="7"/>
        <w:sz w:val="18"/>
        <w:szCs w:val="18"/>
      </w:rPr>
      <w:t xml:space="preserve"> </w:t>
    </w:r>
    <w:r>
      <w:rPr>
        <w:spacing w:val="-6"/>
        <w:sz w:val="18"/>
        <w:szCs w:val="18"/>
      </w:rPr>
      <w:t>6</w:t>
    </w:r>
    <w:r>
      <w:rPr>
        <w:spacing w:val="12"/>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7"/>
        <w:sz w:val="18"/>
        <w:szCs w:val="18"/>
      </w:rPr>
      <w:t xml:space="preserve"> </w:t>
    </w:r>
    <w:r>
      <w:rPr>
        <w:spacing w:val="-6"/>
        <w:sz w:val="18"/>
        <w:szCs w:val="18"/>
      </w:rPr>
      <w:t>65</w:t>
    </w:r>
    <w:r>
      <w:rPr>
        <w:spacing w:val="12"/>
        <w:sz w:val="18"/>
        <w:szCs w:val="18"/>
      </w:rPr>
      <w:t xml:space="preserve"> </w:t>
    </w:r>
    <w:r>
      <w:rPr>
        <w:spacing w:val="-6"/>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554C">
    <w:pPr>
      <w:pStyle w:val="2"/>
      <w:spacing w:line="211" w:lineRule="auto"/>
      <w:ind w:left="3943"/>
      <w:rPr>
        <w:sz w:val="18"/>
        <w:szCs w:val="18"/>
      </w:rPr>
    </w:pPr>
    <w:r>
      <w:rPr>
        <w:spacing w:val="-7"/>
        <w:sz w:val="18"/>
        <w:szCs w:val="18"/>
      </w:rPr>
      <w:t>第</w:t>
    </w:r>
    <w:r>
      <w:rPr>
        <w:spacing w:val="14"/>
        <w:sz w:val="18"/>
        <w:szCs w:val="18"/>
      </w:rPr>
      <w:t xml:space="preserve"> </w:t>
    </w:r>
    <w:r>
      <w:rPr>
        <w:spacing w:val="-7"/>
        <w:sz w:val="18"/>
        <w:szCs w:val="18"/>
      </w:rPr>
      <w:t>7</w:t>
    </w:r>
    <w:r>
      <w:rPr>
        <w:spacing w:val="12"/>
        <w:sz w:val="18"/>
        <w:szCs w:val="18"/>
      </w:rPr>
      <w:t xml:space="preserve"> </w:t>
    </w:r>
    <w:r>
      <w:rPr>
        <w:spacing w:val="-7"/>
        <w:sz w:val="18"/>
        <w:szCs w:val="18"/>
      </w:rPr>
      <w:t>页</w:t>
    </w:r>
    <w:r>
      <w:rPr>
        <w:spacing w:val="7"/>
        <w:sz w:val="18"/>
        <w:szCs w:val="18"/>
      </w:rPr>
      <w:t xml:space="preserve"> </w:t>
    </w:r>
    <w:r>
      <w:rPr>
        <w:spacing w:val="-7"/>
        <w:sz w:val="18"/>
        <w:szCs w:val="18"/>
      </w:rPr>
      <w:t>共</w:t>
    </w:r>
    <w:r>
      <w:rPr>
        <w:spacing w:val="7"/>
        <w:sz w:val="18"/>
        <w:szCs w:val="18"/>
      </w:rPr>
      <w:t xml:space="preserve"> </w:t>
    </w:r>
    <w:r>
      <w:rPr>
        <w:spacing w:val="-7"/>
        <w:sz w:val="18"/>
        <w:szCs w:val="18"/>
      </w:rPr>
      <w:t>65</w:t>
    </w:r>
    <w:r>
      <w:rPr>
        <w:spacing w:val="12"/>
        <w:sz w:val="18"/>
        <w:szCs w:val="18"/>
      </w:rPr>
      <w:t xml:space="preserve"> </w:t>
    </w:r>
    <w:r>
      <w:rPr>
        <w:spacing w:val="-7"/>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757">
    <w:pPr>
      <w:pStyle w:val="2"/>
      <w:spacing w:line="211" w:lineRule="auto"/>
      <w:ind w:left="3943"/>
      <w:rPr>
        <w:sz w:val="18"/>
        <w:szCs w:val="18"/>
      </w:rPr>
    </w:pPr>
    <w:r>
      <w:rPr>
        <w:spacing w:val="-6"/>
        <w:sz w:val="18"/>
        <w:szCs w:val="18"/>
      </w:rPr>
      <w:t>第</w:t>
    </w:r>
    <w:r>
      <w:rPr>
        <w:spacing w:val="7"/>
        <w:sz w:val="18"/>
        <w:szCs w:val="18"/>
      </w:rPr>
      <w:t xml:space="preserve"> </w:t>
    </w:r>
    <w:r>
      <w:rPr>
        <w:spacing w:val="-6"/>
        <w:sz w:val="18"/>
        <w:szCs w:val="18"/>
      </w:rPr>
      <w:t>8</w:t>
    </w:r>
    <w:r>
      <w:rPr>
        <w:spacing w:val="12"/>
        <w:sz w:val="18"/>
        <w:szCs w:val="18"/>
      </w:rPr>
      <w:t xml:space="preserve"> </w:t>
    </w:r>
    <w:r>
      <w:rPr>
        <w:spacing w:val="-6"/>
        <w:sz w:val="18"/>
        <w:szCs w:val="18"/>
      </w:rPr>
      <w:t>页</w:t>
    </w:r>
    <w:r>
      <w:rPr>
        <w:spacing w:val="7"/>
        <w:sz w:val="18"/>
        <w:szCs w:val="18"/>
      </w:rPr>
      <w:t xml:space="preserve"> </w:t>
    </w:r>
    <w:r>
      <w:rPr>
        <w:spacing w:val="-6"/>
        <w:sz w:val="18"/>
        <w:szCs w:val="18"/>
      </w:rPr>
      <w:t>共</w:t>
    </w:r>
    <w:r>
      <w:rPr>
        <w:spacing w:val="7"/>
        <w:sz w:val="18"/>
        <w:szCs w:val="18"/>
      </w:rPr>
      <w:t xml:space="preserve"> </w:t>
    </w:r>
    <w:r>
      <w:rPr>
        <w:spacing w:val="-6"/>
        <w:sz w:val="18"/>
        <w:szCs w:val="18"/>
      </w:rPr>
      <w:t>65</w:t>
    </w:r>
    <w:r>
      <w:rPr>
        <w:spacing w:val="12"/>
        <w:sz w:val="18"/>
        <w:szCs w:val="18"/>
      </w:rPr>
      <w:t xml:space="preserve"> </w:t>
    </w:r>
    <w:r>
      <w:rPr>
        <w:spacing w:val="-6"/>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1F1E">
    <w:pPr>
      <w:pStyle w:val="2"/>
      <w:spacing w:before="48" w:line="219" w:lineRule="auto"/>
      <w:ind w:left="24"/>
      <w:rPr>
        <w:sz w:val="18"/>
        <w:szCs w:val="18"/>
      </w:rPr>
    </w:pPr>
    <w:r>
      <w:pict>
        <v:shape id="_x0000_s2049" o:spid="_x0000_s2049" style="position:absolute;left:0pt;margin-left:90.15pt;margin-top:38.15pt;height:0.75pt;width:414.95pt;mso-position-horizontal-relative:page;mso-position-vertical-relative:page;z-index:251659264;mso-width-relative:page;mso-height-relative:page;" fillcolor="#000000" filled="t" stroked="f" coordsize="8299,15" o:allowincell="f" path="m0,0l8298,0,8298,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75D9">
    <w:pPr>
      <w:pStyle w:val="2"/>
      <w:spacing w:before="48" w:line="219" w:lineRule="auto"/>
      <w:ind w:left="7"/>
      <w:rPr>
        <w:sz w:val="18"/>
        <w:szCs w:val="18"/>
      </w:rPr>
    </w:pPr>
    <w:r>
      <w:pict>
        <v:shape id="_x0000_s2059" o:spid="_x0000_s2059" style="position:absolute;left:0pt;margin-left:76.55pt;margin-top:38.15pt;height:0.75pt;width:442.2pt;mso-position-horizontal-relative:page;mso-position-vertical-relative:page;z-index:251667456;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113C">
    <w:pPr>
      <w:pStyle w:val="2"/>
      <w:spacing w:before="48" w:line="219" w:lineRule="auto"/>
      <w:ind w:left="7"/>
      <w:rPr>
        <w:sz w:val="18"/>
        <w:szCs w:val="18"/>
      </w:rPr>
    </w:pPr>
    <w:r>
      <w:pict>
        <v:shape id="_x0000_s2060" o:spid="_x0000_s2060" style="position:absolute;left:0pt;margin-left:76.55pt;margin-top:38.15pt;height:0.75pt;width:442.2pt;mso-position-horizontal-relative:page;mso-position-vertical-relative:page;z-index:25166848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84AAB">
    <w:pPr>
      <w:pStyle w:val="2"/>
      <w:spacing w:before="48" w:line="219" w:lineRule="auto"/>
      <w:ind w:left="7"/>
      <w:rPr>
        <w:sz w:val="18"/>
        <w:szCs w:val="18"/>
      </w:rPr>
    </w:pPr>
    <w:r>
      <w:pict>
        <v:shape id="_x0000_s2061" o:spid="_x0000_s2061" style="position:absolute;left:0pt;margin-left:76.55pt;margin-top:38.15pt;height:0.75pt;width:442.2pt;mso-position-horizontal-relative:page;mso-position-vertical-relative:page;z-index:25166336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BFE1">
    <w:pPr>
      <w:pStyle w:val="2"/>
      <w:spacing w:before="48" w:line="219" w:lineRule="auto"/>
      <w:ind w:left="7"/>
      <w:rPr>
        <w:sz w:val="18"/>
        <w:szCs w:val="18"/>
      </w:rPr>
    </w:pPr>
    <w:r>
      <w:pict>
        <v:shape id="_x0000_s2062" o:spid="_x0000_s2062" style="position:absolute;left:0pt;margin-left:76.55pt;margin-top:38.15pt;height:0.75pt;width:442.2pt;mso-position-horizontal-relative:page;mso-position-vertical-relative:page;z-index:25166950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25DB">
    <w:pPr>
      <w:pStyle w:val="2"/>
      <w:spacing w:before="48" w:line="219" w:lineRule="auto"/>
      <w:ind w:left="7"/>
      <w:rPr>
        <w:sz w:val="18"/>
        <w:szCs w:val="18"/>
      </w:rPr>
    </w:pPr>
    <w:r>
      <w:pict>
        <v:shape id="_x0000_s2063" o:spid="_x0000_s2063" style="position:absolute;left:0pt;margin-left:76.55pt;margin-top:38.15pt;height:0.75pt;width:442.2pt;mso-position-horizontal-relative:page;mso-position-vertical-relative:page;z-index:25166336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C9F4">
    <w:pPr>
      <w:pStyle w:val="2"/>
      <w:spacing w:before="48" w:line="219" w:lineRule="auto"/>
      <w:ind w:left="118"/>
      <w:rPr>
        <w:sz w:val="18"/>
        <w:szCs w:val="18"/>
      </w:rPr>
    </w:pPr>
    <w:r>
      <w:pict>
        <v:shape id="_x0000_s2064" o:spid="_x0000_s2064" style="position:absolute;left:0pt;margin-left:76.55pt;margin-top:38.15pt;height:0.75pt;width:442.2pt;mso-position-horizontal-relative:page;mso-position-vertical-relative:page;z-index:251670528;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7F6B">
    <w:pPr>
      <w:pStyle w:val="2"/>
      <w:spacing w:before="48" w:line="219" w:lineRule="auto"/>
      <w:ind w:left="120"/>
      <w:rPr>
        <w:sz w:val="18"/>
        <w:szCs w:val="18"/>
      </w:rPr>
    </w:pPr>
    <w:r>
      <w:pict>
        <v:shape id="_x0000_s2065" o:spid="_x0000_s2065" style="position:absolute;left:0pt;margin-left:76.55pt;margin-top:38.15pt;height:0.75pt;width:442.2pt;mso-position-horizontal-relative:page;mso-position-vertical-relative:page;z-index:25167155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CB56">
    <w:pPr>
      <w:pStyle w:val="2"/>
      <w:spacing w:before="48" w:line="219" w:lineRule="auto"/>
      <w:ind w:left="7"/>
      <w:rPr>
        <w:sz w:val="18"/>
        <w:szCs w:val="18"/>
      </w:rPr>
    </w:pPr>
    <w:r>
      <w:pict>
        <v:shape id="_x0000_s2066" o:spid="_x0000_s2066" style="position:absolute;left:0pt;margin-left:76.55pt;margin-top:38.15pt;height:0.75pt;width:442.2pt;mso-position-horizontal-relative:page;mso-position-vertical-relative:page;z-index:25166336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5771">
    <w:pPr>
      <w:pStyle w:val="2"/>
      <w:spacing w:before="48" w:line="219" w:lineRule="auto"/>
      <w:ind w:left="7"/>
      <w:rPr>
        <w:sz w:val="18"/>
        <w:szCs w:val="18"/>
      </w:rPr>
    </w:pPr>
    <w:r>
      <w:pict>
        <v:shape id="_x0000_s2067" o:spid="_x0000_s2067" style="position:absolute;left:0pt;margin-left:76.55pt;margin-top:38.15pt;height:0.75pt;width:442.2pt;mso-position-horizontal-relative:page;mso-position-vertical-relative:page;z-index:251672576;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5891A">
    <w:pPr>
      <w:pStyle w:val="2"/>
      <w:spacing w:before="48" w:line="219" w:lineRule="auto"/>
      <w:ind w:left="7"/>
      <w:rPr>
        <w:sz w:val="18"/>
        <w:szCs w:val="18"/>
      </w:rPr>
    </w:pPr>
    <w:r>
      <w:pict>
        <v:shape id="_x0000_s2068" o:spid="_x0000_s2068" style="position:absolute;left:0pt;margin-left:76.55pt;margin-top:38.15pt;height:0.75pt;width:442.2pt;mso-position-horizontal-relative:page;mso-position-vertical-relative:page;z-index:25166438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AC05A">
    <w:pPr>
      <w:pStyle w:val="2"/>
      <w:spacing w:before="48" w:line="219" w:lineRule="auto"/>
      <w:ind w:left="7"/>
      <w:rPr>
        <w:sz w:val="18"/>
        <w:szCs w:val="18"/>
      </w:rPr>
    </w:pPr>
    <w:r>
      <w:pict>
        <v:shape id="_x0000_s2050" o:spid="_x0000_s2050" style="position:absolute;left:0pt;margin-left:76.55pt;margin-top:38.15pt;height:0.75pt;width:442.2pt;mso-position-horizontal-relative:page;mso-position-vertical-relative:page;z-index:251660288;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B452">
    <w:pPr>
      <w:pStyle w:val="2"/>
      <w:spacing w:before="48" w:line="219" w:lineRule="auto"/>
      <w:ind w:left="247"/>
      <w:rPr>
        <w:sz w:val="18"/>
        <w:szCs w:val="18"/>
      </w:rPr>
    </w:pPr>
    <w:r>
      <w:pict>
        <v:shape id="_x0000_s2069" o:spid="_x0000_s2069" style="position:absolute;left:0pt;margin-left:76.55pt;margin-top:38.15pt;height:0.75pt;width:442.2pt;mso-position-horizontal-relative:page;mso-position-vertical-relative:page;z-index:25167360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7C80">
    <w:pPr>
      <w:pStyle w:val="2"/>
      <w:spacing w:before="48" w:line="219" w:lineRule="auto"/>
      <w:ind w:left="118"/>
      <w:rPr>
        <w:sz w:val="18"/>
        <w:szCs w:val="18"/>
      </w:rPr>
    </w:pPr>
    <w:r>
      <w:pict>
        <v:shape id="_x0000_s2070" o:spid="_x0000_s2070" style="position:absolute;left:0pt;margin-left:76.55pt;margin-top:38.15pt;height:0.75pt;width:442.2pt;mso-position-horizontal-relative:page;mso-position-vertical-relative:page;z-index:25167462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7F51">
    <w:pPr>
      <w:pStyle w:val="2"/>
      <w:spacing w:before="48" w:line="219" w:lineRule="auto"/>
      <w:ind w:left="7"/>
      <w:rPr>
        <w:sz w:val="18"/>
        <w:szCs w:val="18"/>
      </w:rPr>
    </w:pPr>
    <w:r>
      <w:pict>
        <v:shape id="_x0000_s2071" o:spid="_x0000_s2071" style="position:absolute;left:0pt;margin-left:76.55pt;margin-top:38.15pt;height:0.75pt;width:442.2pt;mso-position-horizontal-relative:page;mso-position-vertical-relative:page;z-index:2516613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75DD">
    <w:pPr>
      <w:pStyle w:val="2"/>
      <w:spacing w:before="48" w:line="219" w:lineRule="auto"/>
      <w:ind w:left="119"/>
      <w:rPr>
        <w:sz w:val="18"/>
        <w:szCs w:val="18"/>
      </w:rPr>
    </w:pPr>
    <w:r>
      <w:pict>
        <v:shape id="_x0000_s2072" o:spid="_x0000_s2072" style="position:absolute;left:0pt;margin-left:76.55pt;margin-top:38.15pt;height:0.75pt;width:442.2pt;mso-position-horizontal-relative:page;mso-position-vertical-relative:page;z-index:251675648;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3DFD">
    <w:pPr>
      <w:pStyle w:val="2"/>
      <w:spacing w:before="48" w:line="219" w:lineRule="auto"/>
      <w:ind w:left="7"/>
      <w:rPr>
        <w:sz w:val="18"/>
        <w:szCs w:val="18"/>
      </w:rPr>
    </w:pPr>
    <w:r>
      <w:pict>
        <v:shape id="_x0000_s2073" o:spid="_x0000_s2073" style="position:absolute;left:0pt;margin-left:76.55pt;margin-top:38.15pt;height:0.75pt;width:442.2pt;mso-position-horizontal-relative:page;mso-position-vertical-relative:page;z-index:25167667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5B9FE">
    <w:pPr>
      <w:pStyle w:val="2"/>
      <w:spacing w:before="48" w:line="219" w:lineRule="auto"/>
      <w:ind w:left="7"/>
      <w:rPr>
        <w:sz w:val="18"/>
        <w:szCs w:val="18"/>
      </w:rPr>
    </w:pPr>
    <w:r>
      <w:pict>
        <v:shape id="_x0000_s2074" o:spid="_x0000_s2074" style="position:absolute;left:0pt;margin-left:76.55pt;margin-top:38.15pt;height:0.75pt;width:442.2pt;mso-position-horizontal-relative:page;mso-position-vertical-relative:page;z-index:25166438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2FA23">
    <w:pPr>
      <w:pStyle w:val="2"/>
      <w:spacing w:before="48" w:line="219" w:lineRule="auto"/>
      <w:ind w:left="7"/>
      <w:rPr>
        <w:sz w:val="18"/>
        <w:szCs w:val="18"/>
      </w:rPr>
    </w:pPr>
    <w:r>
      <w:pict>
        <v:shape id="_x0000_s2075" o:spid="_x0000_s2075" style="position:absolute;left:0pt;margin-left:76.55pt;margin-top:38.15pt;height:0.75pt;width:442.2pt;mso-position-horizontal-relative:page;mso-position-vertical-relative:page;z-index:251677696;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68DB">
    <w:pPr>
      <w:pStyle w:val="2"/>
      <w:spacing w:before="48" w:line="219" w:lineRule="auto"/>
      <w:ind w:left="7"/>
      <w:rPr>
        <w:sz w:val="18"/>
        <w:szCs w:val="18"/>
      </w:rPr>
    </w:pPr>
    <w:r>
      <w:pict>
        <v:shape id="_x0000_s2076" o:spid="_x0000_s2076" style="position:absolute;left:0pt;margin-left:76.55pt;margin-top:38.15pt;height:0.75pt;width:442.2pt;mso-position-horizontal-relative:page;mso-position-vertical-relative:page;z-index:25167872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48E4">
    <w:pPr>
      <w:pStyle w:val="2"/>
      <w:spacing w:before="48" w:line="219" w:lineRule="auto"/>
      <w:ind w:left="7"/>
      <w:rPr>
        <w:sz w:val="18"/>
        <w:szCs w:val="18"/>
      </w:rPr>
    </w:pPr>
    <w:r>
      <w:pict>
        <v:shape id="_x0000_s2077" o:spid="_x0000_s2077" style="position:absolute;left:0pt;margin-left:76.55pt;margin-top:38.15pt;height:0.75pt;width:442.2pt;mso-position-horizontal-relative:page;mso-position-vertical-relative:page;z-index:25167974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2A7E">
    <w:pPr>
      <w:pStyle w:val="2"/>
      <w:spacing w:before="48" w:line="219" w:lineRule="auto"/>
      <w:ind w:left="7"/>
      <w:rPr>
        <w:sz w:val="18"/>
        <w:szCs w:val="18"/>
      </w:rPr>
    </w:pPr>
    <w:r>
      <w:pict>
        <v:shape id="_x0000_s2078" o:spid="_x0000_s2078" style="position:absolute;left:0pt;margin-left:76.55pt;margin-top:38.15pt;height:0.75pt;width:442.2pt;mso-position-horizontal-relative:page;mso-position-vertical-relative:page;z-index:2516613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1CE40">
    <w:pPr>
      <w:pStyle w:val="2"/>
      <w:spacing w:before="48" w:line="219" w:lineRule="auto"/>
      <w:ind w:left="7"/>
      <w:rPr>
        <w:sz w:val="18"/>
        <w:szCs w:val="18"/>
      </w:rPr>
    </w:pPr>
    <w:r>
      <w:pict>
        <v:shape id="_x0000_s2051" o:spid="_x0000_s2051" style="position:absolute;left:0pt;margin-left:76.55pt;margin-top:38.15pt;height:0.75pt;width:442.2pt;mso-position-horizontal-relative:page;mso-position-vertical-relative:page;z-index:2516613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9EA9">
    <w:pPr>
      <w:pStyle w:val="2"/>
      <w:spacing w:before="48" w:line="219" w:lineRule="auto"/>
      <w:ind w:left="40"/>
      <w:rPr>
        <w:sz w:val="18"/>
        <w:szCs w:val="18"/>
      </w:rPr>
    </w:pPr>
    <w:r>
      <w:pict>
        <v:shape id="_x0000_s2079" o:spid="_x0000_s2079" style="position:absolute;left:0pt;margin-left:76.55pt;margin-top:38.15pt;height:0.75pt;width:442.2pt;mso-position-horizontal-relative:page;mso-position-vertical-relative:page;z-index:251680768;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1E35">
    <w:pPr>
      <w:pStyle w:val="2"/>
      <w:spacing w:before="48" w:line="219" w:lineRule="auto"/>
      <w:ind w:left="7"/>
      <w:rPr>
        <w:sz w:val="18"/>
        <w:szCs w:val="18"/>
      </w:rPr>
    </w:pPr>
    <w:r>
      <w:pict>
        <v:shape id="_x0000_s2080" o:spid="_x0000_s2080" style="position:absolute;left:0pt;margin-left:76.55pt;margin-top:38.15pt;height:0.75pt;width:442.2pt;mso-position-horizontal-relative:page;mso-position-vertical-relative:page;z-index:2516613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43C">
    <w:pPr>
      <w:pStyle w:val="2"/>
      <w:spacing w:before="48" w:line="219" w:lineRule="auto"/>
      <w:ind w:left="7"/>
      <w:rPr>
        <w:sz w:val="18"/>
        <w:szCs w:val="18"/>
      </w:rPr>
    </w:pPr>
    <w:r>
      <w:pict>
        <v:shape id="_x0000_s2081" o:spid="_x0000_s2081" style="position:absolute;left:0pt;margin-left:76.55pt;margin-top:38.15pt;height:0.75pt;width:442.2pt;mso-position-horizontal-relative:page;mso-position-vertical-relative:page;z-index:25168179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CCD4">
    <w:pPr>
      <w:pStyle w:val="2"/>
      <w:spacing w:before="48" w:line="219" w:lineRule="auto"/>
      <w:ind w:left="7"/>
      <w:rPr>
        <w:sz w:val="18"/>
        <w:szCs w:val="18"/>
      </w:rPr>
    </w:pPr>
    <w:r>
      <w:pict>
        <v:shape id="_x0000_s2082" o:spid="_x0000_s2082" style="position:absolute;left:0pt;margin-left:76.55pt;margin-top:38.15pt;height:0.75pt;width:442.2pt;mso-position-horizontal-relative:page;mso-position-vertical-relative:page;z-index:25166336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744C">
    <w:pPr>
      <w:pStyle w:val="2"/>
      <w:spacing w:before="48" w:line="219" w:lineRule="auto"/>
      <w:ind w:left="7"/>
      <w:rPr>
        <w:sz w:val="18"/>
        <w:szCs w:val="18"/>
      </w:rPr>
    </w:pPr>
    <w:r>
      <w:pict>
        <v:shape id="_x0000_s2083" o:spid="_x0000_s2083" style="position:absolute;left:0pt;margin-left:76.55pt;margin-top:38.15pt;height:0.75pt;width:442.2pt;mso-position-horizontal-relative:page;mso-position-vertical-relative:page;z-index:251682816;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C2B0">
    <w:pPr>
      <w:pStyle w:val="2"/>
      <w:spacing w:before="48" w:line="219" w:lineRule="auto"/>
      <w:ind w:left="7"/>
      <w:rPr>
        <w:sz w:val="18"/>
        <w:szCs w:val="18"/>
      </w:rPr>
    </w:pPr>
    <w:r>
      <w:pict>
        <v:shape id="_x0000_s2084" o:spid="_x0000_s2084" style="position:absolute;left:0pt;margin-left:76.55pt;margin-top:38.15pt;height:0.75pt;width:442.2pt;mso-position-horizontal-relative:page;mso-position-vertical-relative:page;z-index:25168384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6482">
    <w:pPr>
      <w:pStyle w:val="2"/>
      <w:spacing w:before="48" w:line="219" w:lineRule="auto"/>
      <w:ind w:left="7"/>
      <w:rPr>
        <w:sz w:val="18"/>
        <w:szCs w:val="18"/>
      </w:rPr>
    </w:pPr>
    <w:r>
      <w:pict>
        <v:shape id="_x0000_s2085" o:spid="_x0000_s2085" style="position:absolute;left:0pt;margin-left:76.55pt;margin-top:38.15pt;height:0.75pt;width:442.2pt;mso-position-horizontal-relative:page;mso-position-vertical-relative:page;z-index:251665408;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0796">
    <w:pPr>
      <w:pStyle w:val="2"/>
      <w:spacing w:before="48" w:line="219" w:lineRule="auto"/>
      <w:ind w:left="7"/>
      <w:rPr>
        <w:sz w:val="18"/>
        <w:szCs w:val="18"/>
      </w:rPr>
    </w:pPr>
    <w:r>
      <w:pict>
        <v:shape id="_x0000_s2086" o:spid="_x0000_s2086" style="position:absolute;left:0pt;margin-left:76.55pt;margin-top:38.15pt;height:0.75pt;width:442.2pt;mso-position-horizontal-relative:page;mso-position-vertical-relative:page;z-index:2516613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4E50">
    <w:pPr>
      <w:pStyle w:val="2"/>
      <w:spacing w:before="48" w:line="219" w:lineRule="auto"/>
      <w:ind w:left="120"/>
      <w:rPr>
        <w:sz w:val="18"/>
        <w:szCs w:val="18"/>
      </w:rPr>
    </w:pPr>
    <w:r>
      <w:pict>
        <v:shape id="_x0000_s2087" o:spid="_x0000_s2087" style="position:absolute;left:0pt;margin-left:76.55pt;margin-top:38.15pt;height:0.75pt;width:442.2pt;mso-position-horizontal-relative:page;mso-position-vertical-relative:page;z-index:25168486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2E0F">
    <w:pPr>
      <w:pStyle w:val="2"/>
      <w:spacing w:before="48" w:line="219" w:lineRule="auto"/>
      <w:ind w:left="7"/>
      <w:rPr>
        <w:sz w:val="18"/>
        <w:szCs w:val="18"/>
      </w:rPr>
    </w:pPr>
    <w:r>
      <w:pict>
        <v:shape id="_x0000_s2088" o:spid="_x0000_s2088" style="position:absolute;left:0pt;margin-left:76.55pt;margin-top:38.15pt;height:0.75pt;width:442.2pt;mso-position-horizontal-relative:page;mso-position-vertical-relative:page;z-index:251685888;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3D2B1">
    <w:pPr>
      <w:pStyle w:val="2"/>
      <w:spacing w:before="48" w:line="219" w:lineRule="auto"/>
      <w:ind w:left="243"/>
      <w:rPr>
        <w:sz w:val="18"/>
        <w:szCs w:val="18"/>
      </w:rPr>
    </w:pPr>
    <w:r>
      <w:pict>
        <v:shape id="_x0000_s2052" o:spid="_x0000_s2052" style="position:absolute;left:0pt;margin-left:76.55pt;margin-top:38.15pt;height:0.75pt;width:442.2pt;mso-position-horizontal-relative:page;mso-position-vertical-relative:page;z-index:251662336;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2D527">
    <w:pPr>
      <w:pStyle w:val="2"/>
      <w:spacing w:before="48" w:line="219" w:lineRule="auto"/>
      <w:ind w:left="7"/>
      <w:rPr>
        <w:sz w:val="18"/>
        <w:szCs w:val="18"/>
      </w:rPr>
    </w:pPr>
    <w:r>
      <w:pict>
        <v:shape id="_x0000_s2089" o:spid="_x0000_s2089" style="position:absolute;left:0pt;margin-left:76.55pt;margin-top:38.15pt;height:0.75pt;width:442.2pt;mso-position-horizontal-relative:page;mso-position-vertical-relative:page;z-index:2516869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66AA">
    <w:pPr>
      <w:pStyle w:val="2"/>
      <w:spacing w:before="48" w:line="219" w:lineRule="auto"/>
      <w:ind w:left="7"/>
      <w:rPr>
        <w:sz w:val="18"/>
        <w:szCs w:val="18"/>
      </w:rPr>
    </w:pPr>
    <w:r>
      <w:pict>
        <v:shape id="_x0000_s2090" o:spid="_x0000_s2090" style="position:absolute;left:0pt;margin-left:76.55pt;margin-top:38.15pt;height:0.75pt;width:442.2pt;mso-position-horizontal-relative:page;mso-position-vertical-relative:page;z-index:2516613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0007">
    <w:pPr>
      <w:pStyle w:val="2"/>
      <w:spacing w:before="48" w:line="219" w:lineRule="auto"/>
      <w:ind w:left="7"/>
      <w:rPr>
        <w:sz w:val="18"/>
        <w:szCs w:val="18"/>
      </w:rPr>
    </w:pPr>
    <w:r>
      <w:pict>
        <v:shape id="_x0000_s2091" o:spid="_x0000_s2091" style="position:absolute;left:0pt;margin-left:76.55pt;margin-top:38.15pt;height:0.75pt;width:442.2pt;mso-position-horizontal-relative:page;mso-position-vertical-relative:page;z-index:25166438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919F">
    <w:pPr>
      <w:pStyle w:val="2"/>
      <w:spacing w:before="48" w:line="219" w:lineRule="auto"/>
      <w:ind w:left="7"/>
      <w:rPr>
        <w:sz w:val="18"/>
        <w:szCs w:val="18"/>
      </w:rPr>
    </w:pPr>
    <w:r>
      <w:pict>
        <v:shape id="_x0000_s2097" o:spid="_x0000_s2097" style="position:absolute;left:0pt;margin-left:76.55pt;margin-top:38.15pt;height:0.75pt;width:442.2pt;mso-position-horizontal-relative:page;mso-position-vertical-relative:page;z-index:251687936;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7AD0">
    <w:pPr>
      <w:pStyle w:val="2"/>
      <w:spacing w:before="48" w:line="219" w:lineRule="auto"/>
      <w:ind w:left="7"/>
      <w:rPr>
        <w:sz w:val="18"/>
        <w:szCs w:val="18"/>
      </w:rPr>
    </w:pPr>
    <w:r>
      <w:pict>
        <v:shape id="_x0000_s2098" o:spid="_x0000_s2098" style="position:absolute;left:0pt;margin-left:76.55pt;margin-top:38.15pt;height:0.75pt;width:442.2pt;mso-position-horizontal-relative:page;mso-position-vertical-relative:page;z-index:25166131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F7919">
    <w:pPr>
      <w:pStyle w:val="2"/>
      <w:spacing w:before="48" w:line="219" w:lineRule="auto"/>
      <w:ind w:left="7"/>
      <w:rPr>
        <w:sz w:val="18"/>
        <w:szCs w:val="18"/>
      </w:rPr>
    </w:pPr>
    <w:r>
      <w:pict>
        <v:shape id="_x0000_s2099" o:spid="_x0000_s2099" style="position:absolute;left:0pt;margin-left:76.55pt;margin-top:38.15pt;height:0.75pt;width:442.2pt;mso-position-horizontal-relative:page;mso-position-vertical-relative:page;z-index:25166438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CB2A">
    <w:pPr>
      <w:pStyle w:val="2"/>
      <w:spacing w:before="48" w:line="219" w:lineRule="auto"/>
      <w:ind w:left="7"/>
      <w:rPr>
        <w:sz w:val="18"/>
        <w:szCs w:val="18"/>
      </w:rPr>
    </w:pPr>
    <w:r>
      <w:pict>
        <v:shape id="_x0000_s2053" o:spid="_x0000_s2053" style="position:absolute;left:0pt;margin-left:76.55pt;margin-top:38.15pt;height:0.75pt;width:442.2pt;mso-position-horizontal-relative:page;mso-position-vertical-relative:page;z-index:25166336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02AA">
    <w:pPr>
      <w:pStyle w:val="2"/>
      <w:spacing w:before="48" w:line="219" w:lineRule="auto"/>
      <w:ind w:left="7"/>
      <w:rPr>
        <w:sz w:val="18"/>
        <w:szCs w:val="18"/>
      </w:rPr>
    </w:pPr>
    <w:r>
      <w:pict>
        <v:shape id="_x0000_s2054" o:spid="_x0000_s2054" style="position:absolute;left:0pt;margin-left:76.55pt;margin-top:38.15pt;height:0.75pt;width:442.2pt;mso-position-horizontal-relative:page;mso-position-vertical-relative:page;z-index:25166438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1474">
    <w:pPr>
      <w:pStyle w:val="2"/>
      <w:spacing w:before="48" w:line="219" w:lineRule="auto"/>
      <w:ind w:left="7"/>
      <w:rPr>
        <w:sz w:val="18"/>
        <w:szCs w:val="18"/>
      </w:rPr>
    </w:pPr>
    <w:r>
      <w:pict>
        <v:shape id="_x0000_s2055" o:spid="_x0000_s2055" style="position:absolute;left:0pt;margin-left:76.55pt;margin-top:38.15pt;height:0.75pt;width:442.2pt;mso-position-horizontal-relative:page;mso-position-vertical-relative:page;z-index:251663360;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423E">
    <w:pPr>
      <w:pStyle w:val="2"/>
      <w:spacing w:before="48" w:line="219" w:lineRule="auto"/>
      <w:ind w:left="7"/>
      <w:rPr>
        <w:sz w:val="18"/>
        <w:szCs w:val="18"/>
      </w:rPr>
    </w:pPr>
    <w:r>
      <w:pict>
        <v:shape id="_x0000_s2057" o:spid="_x0000_s2057" style="position:absolute;left:0pt;margin-left:76.55pt;margin-top:38.15pt;height:0.75pt;width:442.2pt;mso-position-horizontal-relative:page;mso-position-vertical-relative:page;z-index:251664384;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2E6E">
    <w:pPr>
      <w:pStyle w:val="2"/>
      <w:spacing w:before="48" w:line="219" w:lineRule="auto"/>
      <w:ind w:left="7"/>
      <w:rPr>
        <w:sz w:val="18"/>
        <w:szCs w:val="18"/>
      </w:rPr>
    </w:pPr>
    <w:r>
      <w:pict>
        <v:shape id="_x0000_s2058" o:spid="_x0000_s2058" style="position:absolute;left:0pt;margin-left:76.55pt;margin-top:38.15pt;height:0.75pt;width:442.2pt;mso-position-horizontal-relative:page;mso-position-vertical-relative:page;z-index:251666432;mso-width-relative:page;mso-height-relative:page;" fillcolor="#000000" filled="t" stroked="f" coordsize="8844,15" o:allowincell="f" path="m0,0l8843,0,8843,14,0,14,0,0xe">
          <v:path/>
          <v:fill on="t" focussize="0,0"/>
          <v:stroke on="f"/>
          <v:imagedata o:title=""/>
          <o:lock v:ext="edit"/>
        </v:shape>
      </w:pict>
    </w:r>
    <w:r>
      <w:rPr>
        <w:rFonts w:hint="eastAsia"/>
        <w:spacing w:val="-1"/>
        <w:sz w:val="18"/>
        <w:szCs w:val="18"/>
        <w:lang w:eastAsia="zh-CN"/>
      </w:rPr>
      <w:t>南京</w:t>
    </w:r>
    <w:r>
      <w:rPr>
        <w:spacing w:val="-1"/>
        <w:sz w:val="18"/>
        <w:szCs w:val="18"/>
      </w:rPr>
      <w:t>市政府采购项目竞争性磋商文件示范文本（服务类）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1551DC"/>
    <w:rsid w:val="071E0F8F"/>
    <w:rsid w:val="0EC27536"/>
    <w:rsid w:val="10B41CDF"/>
    <w:rsid w:val="1277445A"/>
    <w:rsid w:val="13BB36C2"/>
    <w:rsid w:val="14222E56"/>
    <w:rsid w:val="17B96323"/>
    <w:rsid w:val="1A3B647E"/>
    <w:rsid w:val="1E4148B8"/>
    <w:rsid w:val="21B51A86"/>
    <w:rsid w:val="2381415A"/>
    <w:rsid w:val="36BD5C29"/>
    <w:rsid w:val="38A011CC"/>
    <w:rsid w:val="3EAF7639"/>
    <w:rsid w:val="3EBC7C4B"/>
    <w:rsid w:val="3FB157F6"/>
    <w:rsid w:val="42641245"/>
    <w:rsid w:val="4A797552"/>
    <w:rsid w:val="5168439E"/>
    <w:rsid w:val="6074782F"/>
    <w:rsid w:val="614F126F"/>
    <w:rsid w:val="62706DBB"/>
    <w:rsid w:val="64D87092"/>
    <w:rsid w:val="73CE53F8"/>
    <w:rsid w:val="754B239A"/>
    <w:rsid w:val="7A0F4CDF"/>
    <w:rsid w:val="7BED2B12"/>
    <w:rsid w:val="7EAC2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5.xml"/><Relationship Id="rId98" Type="http://schemas.openxmlformats.org/officeDocument/2006/relationships/header" Target="header40.xml"/><Relationship Id="rId97" Type="http://schemas.openxmlformats.org/officeDocument/2006/relationships/footer" Target="footer54.xml"/><Relationship Id="rId96" Type="http://schemas.openxmlformats.org/officeDocument/2006/relationships/header" Target="header39.xml"/><Relationship Id="rId95" Type="http://schemas.openxmlformats.org/officeDocument/2006/relationships/footer" Target="footer53.xml"/><Relationship Id="rId94" Type="http://schemas.openxmlformats.org/officeDocument/2006/relationships/header" Target="header38.xml"/><Relationship Id="rId93" Type="http://schemas.openxmlformats.org/officeDocument/2006/relationships/footer" Target="footer52.xml"/><Relationship Id="rId92" Type="http://schemas.openxmlformats.org/officeDocument/2006/relationships/footer" Target="footer51.xml"/><Relationship Id="rId91" Type="http://schemas.openxmlformats.org/officeDocument/2006/relationships/header" Target="header37.xml"/><Relationship Id="rId90" Type="http://schemas.openxmlformats.org/officeDocument/2006/relationships/footer" Target="footer50.xml"/><Relationship Id="rId9" Type="http://schemas.openxmlformats.org/officeDocument/2006/relationships/header" Target="header3.xml"/><Relationship Id="rId89" Type="http://schemas.openxmlformats.org/officeDocument/2006/relationships/header" Target="header36.xml"/><Relationship Id="rId88" Type="http://schemas.openxmlformats.org/officeDocument/2006/relationships/footer" Target="footer49.xml"/><Relationship Id="rId87" Type="http://schemas.openxmlformats.org/officeDocument/2006/relationships/header" Target="header35.xml"/><Relationship Id="rId86" Type="http://schemas.openxmlformats.org/officeDocument/2006/relationships/footer" Target="footer48.xml"/><Relationship Id="rId85" Type="http://schemas.openxmlformats.org/officeDocument/2006/relationships/header" Target="header34.xml"/><Relationship Id="rId84" Type="http://schemas.openxmlformats.org/officeDocument/2006/relationships/footer" Target="footer47.xml"/><Relationship Id="rId83" Type="http://schemas.openxmlformats.org/officeDocument/2006/relationships/header" Target="header33.xml"/><Relationship Id="rId82" Type="http://schemas.openxmlformats.org/officeDocument/2006/relationships/footer" Target="footer46.xml"/><Relationship Id="rId81" Type="http://schemas.openxmlformats.org/officeDocument/2006/relationships/header" Target="header32.xml"/><Relationship Id="rId80" Type="http://schemas.openxmlformats.org/officeDocument/2006/relationships/footer" Target="footer45.xml"/><Relationship Id="rId8" Type="http://schemas.openxmlformats.org/officeDocument/2006/relationships/footer" Target="footer2.xml"/><Relationship Id="rId79" Type="http://schemas.openxmlformats.org/officeDocument/2006/relationships/header" Target="header31.xml"/><Relationship Id="rId78" Type="http://schemas.openxmlformats.org/officeDocument/2006/relationships/footer" Target="footer44.xml"/><Relationship Id="rId77" Type="http://schemas.openxmlformats.org/officeDocument/2006/relationships/header" Target="header30.xml"/><Relationship Id="rId76" Type="http://schemas.openxmlformats.org/officeDocument/2006/relationships/footer" Target="footer43.xml"/><Relationship Id="rId75" Type="http://schemas.openxmlformats.org/officeDocument/2006/relationships/header" Target="header29.xml"/><Relationship Id="rId74" Type="http://schemas.openxmlformats.org/officeDocument/2006/relationships/footer" Target="footer42.xml"/><Relationship Id="rId73" Type="http://schemas.openxmlformats.org/officeDocument/2006/relationships/header" Target="header28.xml"/><Relationship Id="rId72" Type="http://schemas.openxmlformats.org/officeDocument/2006/relationships/footer" Target="footer41.xml"/><Relationship Id="rId71" Type="http://schemas.openxmlformats.org/officeDocument/2006/relationships/header" Target="header27.xml"/><Relationship Id="rId70" Type="http://schemas.openxmlformats.org/officeDocument/2006/relationships/footer" Target="footer40.xml"/><Relationship Id="rId7" Type="http://schemas.openxmlformats.org/officeDocument/2006/relationships/header" Target="header2.xml"/><Relationship Id="rId69" Type="http://schemas.openxmlformats.org/officeDocument/2006/relationships/header" Target="header26.xml"/><Relationship Id="rId68" Type="http://schemas.openxmlformats.org/officeDocument/2006/relationships/footer" Target="footer39.xml"/><Relationship Id="rId67" Type="http://schemas.openxmlformats.org/officeDocument/2006/relationships/header" Target="header25.xml"/><Relationship Id="rId66" Type="http://schemas.openxmlformats.org/officeDocument/2006/relationships/footer" Target="footer38.xml"/><Relationship Id="rId65" Type="http://schemas.openxmlformats.org/officeDocument/2006/relationships/header" Target="header24.xml"/><Relationship Id="rId64" Type="http://schemas.openxmlformats.org/officeDocument/2006/relationships/footer" Target="footer37.xml"/><Relationship Id="rId63" Type="http://schemas.openxmlformats.org/officeDocument/2006/relationships/header" Target="header23.xml"/><Relationship Id="rId62" Type="http://schemas.openxmlformats.org/officeDocument/2006/relationships/footer" Target="footer36.xml"/><Relationship Id="rId61" Type="http://schemas.openxmlformats.org/officeDocument/2006/relationships/header" Target="header22.xml"/><Relationship Id="rId60" Type="http://schemas.openxmlformats.org/officeDocument/2006/relationships/footer" Target="footer35.xml"/><Relationship Id="rId6" Type="http://schemas.openxmlformats.org/officeDocument/2006/relationships/footer" Target="footer1.xml"/><Relationship Id="rId59" Type="http://schemas.openxmlformats.org/officeDocument/2006/relationships/footer" Target="footer34.xml"/><Relationship Id="rId58" Type="http://schemas.openxmlformats.org/officeDocument/2006/relationships/footer" Target="footer33.xml"/><Relationship Id="rId57" Type="http://schemas.openxmlformats.org/officeDocument/2006/relationships/footer" Target="footer32.xml"/><Relationship Id="rId56" Type="http://schemas.openxmlformats.org/officeDocument/2006/relationships/footer" Target="footer31.xml"/><Relationship Id="rId55" Type="http://schemas.openxmlformats.org/officeDocument/2006/relationships/header" Target="header21.xml"/><Relationship Id="rId54" Type="http://schemas.openxmlformats.org/officeDocument/2006/relationships/footer" Target="footer30.xml"/><Relationship Id="rId53" Type="http://schemas.openxmlformats.org/officeDocument/2006/relationships/footer" Target="footer29.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header" Target="header19.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footer" Target="footer25.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0" Type="http://schemas.openxmlformats.org/officeDocument/2006/relationships/fontTable" Target="fontTable.xml"/><Relationship Id="rId13" Type="http://schemas.openxmlformats.org/officeDocument/2006/relationships/footer" Target="footer5.xml"/><Relationship Id="rId129" Type="http://schemas.openxmlformats.org/officeDocument/2006/relationships/customXml" Target="../customXml/item1.xml"/><Relationship Id="rId128" Type="http://schemas.openxmlformats.org/officeDocument/2006/relationships/image" Target="media/image18.png"/><Relationship Id="rId127" Type="http://schemas.openxmlformats.org/officeDocument/2006/relationships/image" Target="media/image17.png"/><Relationship Id="rId126" Type="http://schemas.openxmlformats.org/officeDocument/2006/relationships/image" Target="media/image16.png"/><Relationship Id="rId125" Type="http://schemas.openxmlformats.org/officeDocument/2006/relationships/image" Target="media/image15.png"/><Relationship Id="rId124" Type="http://schemas.openxmlformats.org/officeDocument/2006/relationships/image" Target="media/image14.png"/><Relationship Id="rId123" Type="http://schemas.openxmlformats.org/officeDocument/2006/relationships/image" Target="media/image13.png"/><Relationship Id="rId122" Type="http://schemas.openxmlformats.org/officeDocument/2006/relationships/image" Target="media/image12.png"/><Relationship Id="rId121" Type="http://schemas.openxmlformats.org/officeDocument/2006/relationships/image" Target="media/image11.png"/><Relationship Id="rId120" Type="http://schemas.openxmlformats.org/officeDocument/2006/relationships/image" Target="media/image10.png"/><Relationship Id="rId12" Type="http://schemas.openxmlformats.org/officeDocument/2006/relationships/footer" Target="footer4.xml"/><Relationship Id="rId119" Type="http://schemas.openxmlformats.org/officeDocument/2006/relationships/image" Target="media/image9.png"/><Relationship Id="rId118" Type="http://schemas.openxmlformats.org/officeDocument/2006/relationships/image" Target="media/image8.png"/><Relationship Id="rId117" Type="http://schemas.openxmlformats.org/officeDocument/2006/relationships/image" Target="media/image7.png"/><Relationship Id="rId116" Type="http://schemas.openxmlformats.org/officeDocument/2006/relationships/image" Target="media/image6.png"/><Relationship Id="rId115" Type="http://schemas.openxmlformats.org/officeDocument/2006/relationships/image" Target="media/image5.png"/><Relationship Id="rId114" Type="http://schemas.openxmlformats.org/officeDocument/2006/relationships/image" Target="media/image4.png"/><Relationship Id="rId113" Type="http://schemas.openxmlformats.org/officeDocument/2006/relationships/image" Target="media/image3.png"/><Relationship Id="rId112" Type="http://schemas.openxmlformats.org/officeDocument/2006/relationships/image" Target="media/image2.png"/><Relationship Id="rId111" Type="http://schemas.openxmlformats.org/officeDocument/2006/relationships/image" Target="media/image1.png"/><Relationship Id="rId110" Type="http://schemas.openxmlformats.org/officeDocument/2006/relationships/theme" Target="theme/theme1.xml"/><Relationship Id="rId11" Type="http://schemas.openxmlformats.org/officeDocument/2006/relationships/header" Target="header4.xml"/><Relationship Id="rId109" Type="http://schemas.openxmlformats.org/officeDocument/2006/relationships/footer" Target="footer60.xml"/><Relationship Id="rId108" Type="http://schemas.openxmlformats.org/officeDocument/2006/relationships/header" Target="header45.xml"/><Relationship Id="rId107" Type="http://schemas.openxmlformats.org/officeDocument/2006/relationships/footer" Target="footer59.xml"/><Relationship Id="rId106" Type="http://schemas.openxmlformats.org/officeDocument/2006/relationships/header" Target="header44.xml"/><Relationship Id="rId105" Type="http://schemas.openxmlformats.org/officeDocument/2006/relationships/footer" Target="footer58.xml"/><Relationship Id="rId104" Type="http://schemas.openxmlformats.org/officeDocument/2006/relationships/header" Target="header43.xml"/><Relationship Id="rId103" Type="http://schemas.openxmlformats.org/officeDocument/2006/relationships/footer" Target="footer57.xml"/><Relationship Id="rId102" Type="http://schemas.openxmlformats.org/officeDocument/2006/relationships/header" Target="header42.xml"/><Relationship Id="rId101" Type="http://schemas.openxmlformats.org/officeDocument/2006/relationships/footer" Target="footer56.xml"/><Relationship Id="rId100" Type="http://schemas.openxmlformats.org/officeDocument/2006/relationships/header" Target="header4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7"/>
    <customShpInfo spid="_x0000_s2098"/>
    <customShpInfo spid="_x0000_s209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7472</Words>
  <Characters>7888</Characters>
  <TotalTime>13</TotalTime>
  <ScaleCrop>false</ScaleCrop>
  <LinksUpToDate>false</LinksUpToDate>
  <CharactersWithSpaces>8129</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2025-07-28T18:03:00Z</dcterms:created>
  <dc:creator>Anakin</dc:creator>
  <cp:lastModifiedBy>p'c</cp:lastModifiedBy>
  <dcterms:modified xsi:type="dcterms:W3CDTF">2025-08-22T23:58:09Z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2025-08-22T17:06:23Z</vt:filetime>
  </property>
  <property fmtid="{D5CDD505-2E9C-101B-9397-08002B2CF9AE}" pid="4" name="KSOProductBuildVer">
    <vt:lpwstr>2052-12.1.0.22215</vt:lpwstr>
  </property>
  <property fmtid="{D5CDD505-2E9C-101B-9397-08002B2CF9AE}" pid="5" name="ICV">
    <vt:lpwstr>2804B9D4CC064A33A9AFDFAECEDFE023_13</vt:lpwstr>
  </property>
  <property fmtid="{D5CDD505-2E9C-101B-9397-08002B2CF9AE}" pid="6" name="KSOTemplateDocerSaveRecord">
    <vt:lpwstr>eyJoZGlkIjoiMThjOTQ4ZjEwMzc5ZjQ2NWQ0MjM2YTk0NzE3ZGFiZDIiLCJ1c2VySWQiOiIzOTMzMTQ1MDEifQ==</vt:lpwstr>
  </property>
</Properties>
</file>